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EEBA" w14:textId="1C81A8AC" w:rsidR="007730C4" w:rsidRPr="007730C4" w:rsidRDefault="007730C4" w:rsidP="007730C4">
      <w:pPr>
        <w:pStyle w:val="Body"/>
        <w:ind w:hanging="2"/>
        <w:jc w:val="both"/>
        <w:rPr>
          <w:rFonts w:ascii="Calibri" w:eastAsia="Arial" w:hAnsi="Calibri" w:cs="Calibri"/>
          <w:sz w:val="44"/>
          <w:szCs w:val="44"/>
        </w:rPr>
      </w:pPr>
      <w:r w:rsidRPr="007730C4">
        <w:rPr>
          <w:rFonts w:ascii="Calibri" w:hAnsi="Calibri" w:cs="Calibri"/>
          <w:sz w:val="44"/>
          <w:szCs w:val="44"/>
        </w:rPr>
        <w:t>Acuerdo de ABA con firmas tecnológicas procura facilitar la automatización de procesos en el sector</w:t>
      </w:r>
      <w:r w:rsidR="005910FE">
        <w:rPr>
          <w:rFonts w:ascii="Calibri" w:hAnsi="Calibri" w:cs="Calibri"/>
          <w:sz w:val="44"/>
          <w:szCs w:val="44"/>
        </w:rPr>
        <w:t xml:space="preserve"> bancario</w:t>
      </w:r>
    </w:p>
    <w:p w14:paraId="1008E863" w14:textId="14615631" w:rsidR="00233214" w:rsidRPr="00915761" w:rsidRDefault="007730C4" w:rsidP="00233214">
      <w:pPr>
        <w:pStyle w:val="Body"/>
        <w:ind w:hanging="2"/>
        <w:jc w:val="both"/>
        <w:rPr>
          <w:rFonts w:ascii="Calibri" w:hAnsi="Calibri" w:cs="Calibri"/>
          <w:i/>
          <w:iCs/>
        </w:rPr>
      </w:pPr>
      <w:r w:rsidRPr="00915761">
        <w:rPr>
          <w:rStyle w:val="None"/>
          <w:rFonts w:ascii="Calibri" w:hAnsi="Calibri" w:cs="Calibri"/>
          <w:i/>
          <w:iCs/>
        </w:rPr>
        <w:t xml:space="preserve">La alianza con las empresas </w:t>
      </w:r>
      <w:proofErr w:type="spellStart"/>
      <w:r w:rsidRPr="00915761">
        <w:rPr>
          <w:rStyle w:val="None"/>
          <w:rFonts w:ascii="Calibri" w:hAnsi="Calibri" w:cs="Calibri"/>
          <w:i/>
          <w:iCs/>
        </w:rPr>
        <w:t>Appian</w:t>
      </w:r>
      <w:proofErr w:type="spellEnd"/>
      <w:r w:rsidRPr="00915761">
        <w:rPr>
          <w:rStyle w:val="None"/>
          <w:rFonts w:ascii="Calibri" w:hAnsi="Calibri" w:cs="Calibri"/>
          <w:i/>
          <w:iCs/>
        </w:rPr>
        <w:t xml:space="preserve"> e Impera </w:t>
      </w:r>
      <w:r w:rsidR="00894328">
        <w:rPr>
          <w:rStyle w:val="None"/>
          <w:rFonts w:ascii="Calibri" w:hAnsi="Calibri" w:cs="Calibri"/>
          <w:i/>
          <w:iCs/>
        </w:rPr>
        <w:t>tiene por objetivo principal</w:t>
      </w:r>
      <w:r w:rsidRPr="00915761">
        <w:rPr>
          <w:rStyle w:val="None"/>
          <w:rFonts w:ascii="Calibri" w:hAnsi="Calibri" w:cs="Calibri"/>
          <w:i/>
          <w:iCs/>
        </w:rPr>
        <w:t xml:space="preserve"> maximizar la operatividad en el sector bancario y ofrecer una experiencia de usuario superior para los clientes del sistema financiero.</w:t>
      </w:r>
    </w:p>
    <w:p w14:paraId="2C690FBF" w14:textId="77777777" w:rsidR="007730C4" w:rsidRPr="00915761" w:rsidRDefault="007730C4" w:rsidP="007730C4">
      <w:pPr>
        <w:pStyle w:val="Body"/>
        <w:ind w:hanging="2"/>
        <w:jc w:val="both"/>
        <w:rPr>
          <w:rFonts w:ascii="Calibri" w:hAnsi="Calibri" w:cs="Calibri"/>
        </w:rPr>
      </w:pPr>
      <w:r w:rsidRPr="00915761">
        <w:rPr>
          <w:rFonts w:ascii="Calibri" w:hAnsi="Calibri" w:cs="Calibri"/>
          <w:b/>
          <w:bCs/>
        </w:rPr>
        <w:t>Santo Domingo, Rep. Dom.</w:t>
      </w:r>
      <w:r w:rsidRPr="00915761">
        <w:rPr>
          <w:rFonts w:ascii="Calibri" w:hAnsi="Calibri" w:cs="Calibri"/>
        </w:rPr>
        <w:t xml:space="preserve"> - La Asociación de Bancos Múltiples de la República Dominicana (ABA) firmó de un acuerdo de colaboración con la firma de consultoría tecnológica Impera y la empresa </w:t>
      </w:r>
      <w:proofErr w:type="spellStart"/>
      <w:r w:rsidRPr="00915761">
        <w:rPr>
          <w:rFonts w:ascii="Calibri" w:hAnsi="Calibri" w:cs="Calibri"/>
        </w:rPr>
        <w:t>Appian</w:t>
      </w:r>
      <w:proofErr w:type="spellEnd"/>
      <w:r w:rsidRPr="00915761">
        <w:rPr>
          <w:rFonts w:ascii="Calibri" w:hAnsi="Calibri" w:cs="Calibri"/>
        </w:rPr>
        <w:t>, una compañía global líder de software especializados en automatización de los procesos de negocio.</w:t>
      </w:r>
    </w:p>
    <w:p w14:paraId="3E010074" w14:textId="316B638F" w:rsidR="002D0069" w:rsidRDefault="007730C4" w:rsidP="002D0069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hAnsi="Calibri" w:cs="Calibri"/>
        </w:rPr>
      </w:pPr>
      <w:r w:rsidRPr="00915761">
        <w:rPr>
          <w:rStyle w:val="None"/>
          <w:rFonts w:ascii="Calibri" w:hAnsi="Calibri" w:cs="Calibri"/>
        </w:rPr>
        <w:t>La ABA informó que esta iniciativa tiene como objetivo principal la mejora de las eficiencias operativas en el sector bancario</w:t>
      </w:r>
      <w:r w:rsidR="002D0069">
        <w:rPr>
          <w:rStyle w:val="None"/>
          <w:rFonts w:ascii="Calibri" w:hAnsi="Calibri" w:cs="Calibri"/>
        </w:rPr>
        <w:t xml:space="preserve"> y</w:t>
      </w:r>
      <w:r w:rsidRPr="00915761">
        <w:rPr>
          <w:rStyle w:val="None"/>
          <w:rFonts w:ascii="Calibri" w:hAnsi="Calibri" w:cs="Calibri"/>
        </w:rPr>
        <w:t xml:space="preserve"> ofrecer una experiencia de usuario superior</w:t>
      </w:r>
      <w:r w:rsidR="002D0069">
        <w:rPr>
          <w:rStyle w:val="None"/>
          <w:rFonts w:ascii="Calibri" w:hAnsi="Calibri" w:cs="Calibri"/>
        </w:rPr>
        <w:t xml:space="preserve">, facilitando </w:t>
      </w:r>
      <w:r w:rsidRPr="00915761">
        <w:rPr>
          <w:rStyle w:val="None"/>
          <w:rFonts w:ascii="Calibri" w:hAnsi="Calibri" w:cs="Calibri"/>
        </w:rPr>
        <w:t xml:space="preserve">a los bancos múltiples acceder a las tecnologías de </w:t>
      </w:r>
      <w:proofErr w:type="spellStart"/>
      <w:r w:rsidRPr="00915761">
        <w:rPr>
          <w:rStyle w:val="None"/>
          <w:rFonts w:ascii="Calibri" w:hAnsi="Calibri" w:cs="Calibri"/>
        </w:rPr>
        <w:t>Appian</w:t>
      </w:r>
      <w:proofErr w:type="spellEnd"/>
      <w:r w:rsidRPr="00915761">
        <w:rPr>
          <w:rStyle w:val="None"/>
          <w:rFonts w:ascii="Calibri" w:hAnsi="Calibri" w:cs="Calibri"/>
        </w:rPr>
        <w:t xml:space="preserve"> en condiciones preferenciale</w:t>
      </w:r>
      <w:r w:rsidR="000358DF">
        <w:rPr>
          <w:rStyle w:val="None"/>
          <w:rFonts w:ascii="Calibri" w:hAnsi="Calibri" w:cs="Calibri"/>
        </w:rPr>
        <w:t>s</w:t>
      </w:r>
      <w:r w:rsidR="002D0069">
        <w:rPr>
          <w:rStyle w:val="None"/>
          <w:rFonts w:ascii="Calibri" w:hAnsi="Calibri" w:cs="Calibri"/>
        </w:rPr>
        <w:t xml:space="preserve"> mediante economías de escala.</w:t>
      </w:r>
    </w:p>
    <w:p w14:paraId="3F928B6B" w14:textId="0A32129E" w:rsidR="007730C4" w:rsidRPr="00915761" w:rsidRDefault="000358DF" w:rsidP="002D0069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hAnsi="Calibri" w:cs="Calibri"/>
        </w:rPr>
      </w:pPr>
      <w:r>
        <w:rPr>
          <w:rStyle w:val="None"/>
          <w:rFonts w:ascii="Calibri" w:hAnsi="Calibri" w:cs="Calibri"/>
        </w:rPr>
        <w:t>De este modo,</w:t>
      </w:r>
      <w:r w:rsidR="007730C4" w:rsidRPr="00915761">
        <w:rPr>
          <w:rStyle w:val="None"/>
          <w:rFonts w:ascii="Calibri" w:hAnsi="Calibri" w:cs="Calibri"/>
        </w:rPr>
        <w:t xml:space="preserve"> </w:t>
      </w:r>
      <w:r>
        <w:rPr>
          <w:rStyle w:val="None"/>
          <w:rFonts w:ascii="Calibri" w:hAnsi="Calibri" w:cs="Calibri"/>
        </w:rPr>
        <w:t>tendrán la posibilidad de</w:t>
      </w:r>
      <w:r w:rsidR="007730C4" w:rsidRPr="00915761">
        <w:rPr>
          <w:rStyle w:val="None"/>
          <w:rFonts w:ascii="Calibri" w:hAnsi="Calibri" w:cs="Calibri"/>
        </w:rPr>
        <w:t xml:space="preserve"> automatizar y optimizar sus procesos internos, </w:t>
      </w:r>
      <w:r w:rsidR="001D4FF1">
        <w:rPr>
          <w:rStyle w:val="None"/>
          <w:rFonts w:ascii="Calibri" w:hAnsi="Calibri" w:cs="Calibri"/>
        </w:rPr>
        <w:t xml:space="preserve">con las ventajas de </w:t>
      </w:r>
      <w:r w:rsidR="007730C4" w:rsidRPr="00915761">
        <w:rPr>
          <w:rStyle w:val="None"/>
          <w:rFonts w:ascii="Calibri" w:hAnsi="Calibri" w:cs="Calibri"/>
        </w:rPr>
        <w:t xml:space="preserve">reducir costos, garantizar </w:t>
      </w:r>
      <w:r w:rsidR="001D4FF1">
        <w:rPr>
          <w:rStyle w:val="None"/>
          <w:rFonts w:ascii="Calibri" w:hAnsi="Calibri" w:cs="Calibri"/>
        </w:rPr>
        <w:t xml:space="preserve">mayor </w:t>
      </w:r>
      <w:r w:rsidR="007730C4" w:rsidRPr="00915761">
        <w:rPr>
          <w:rStyle w:val="None"/>
          <w:rFonts w:ascii="Calibri" w:hAnsi="Calibri" w:cs="Calibri"/>
        </w:rPr>
        <w:t>seguridad</w:t>
      </w:r>
      <w:r w:rsidR="00894328">
        <w:rPr>
          <w:rStyle w:val="None"/>
          <w:rFonts w:ascii="Calibri" w:hAnsi="Calibri" w:cs="Calibri"/>
        </w:rPr>
        <w:t xml:space="preserve">, </w:t>
      </w:r>
      <w:r w:rsidR="003A0C8A">
        <w:rPr>
          <w:rStyle w:val="None"/>
          <w:rFonts w:ascii="Calibri" w:hAnsi="Calibri" w:cs="Calibri"/>
        </w:rPr>
        <w:t xml:space="preserve">y </w:t>
      </w:r>
      <w:r w:rsidR="007730C4" w:rsidRPr="00915761">
        <w:rPr>
          <w:rStyle w:val="None"/>
          <w:rFonts w:ascii="Calibri" w:hAnsi="Calibri" w:cs="Calibri"/>
        </w:rPr>
        <w:t>mejorar la rapidez y precisión de sus operaciones</w:t>
      </w:r>
      <w:r w:rsidR="00274702">
        <w:rPr>
          <w:rStyle w:val="None"/>
          <w:rFonts w:ascii="Calibri" w:hAnsi="Calibri" w:cs="Calibri"/>
        </w:rPr>
        <w:t>, expuso.</w:t>
      </w:r>
    </w:p>
    <w:p w14:paraId="73FB4F20" w14:textId="7BE6BED9" w:rsidR="007730C4" w:rsidRPr="00915761" w:rsidRDefault="003A0C8A" w:rsidP="007730C4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hAnsi="Calibri" w:cs="Calibri"/>
        </w:rPr>
        <w:t>L</w:t>
      </w:r>
      <w:r w:rsidRPr="00915761">
        <w:rPr>
          <w:rStyle w:val="None"/>
          <w:rFonts w:ascii="Calibri" w:hAnsi="Calibri" w:cs="Calibri"/>
        </w:rPr>
        <w:t xml:space="preserve">a </w:t>
      </w:r>
      <w:r w:rsidRPr="00617C2E">
        <w:rPr>
          <w:rStyle w:val="None"/>
          <w:rFonts w:ascii="Calibri" w:hAnsi="Calibri" w:cs="Calibri"/>
          <w:b/>
          <w:bCs/>
        </w:rPr>
        <w:t>presidenta de la ABA, Rosanna Ruiz,</w:t>
      </w:r>
      <w:r>
        <w:rPr>
          <w:rStyle w:val="None"/>
          <w:rFonts w:ascii="Calibri" w:hAnsi="Calibri" w:cs="Calibri"/>
        </w:rPr>
        <w:t xml:space="preserve"> </w:t>
      </w:r>
      <w:r w:rsidR="007730C4" w:rsidRPr="00915761">
        <w:rPr>
          <w:rStyle w:val="None"/>
          <w:rFonts w:ascii="Calibri" w:hAnsi="Calibri" w:cs="Calibri"/>
        </w:rPr>
        <w:t>resaltó el compromiso del gremio con la transformación digital del sector bancario</w:t>
      </w:r>
      <w:r>
        <w:rPr>
          <w:rStyle w:val="None"/>
          <w:rFonts w:ascii="Calibri" w:hAnsi="Calibri" w:cs="Calibri"/>
        </w:rPr>
        <w:t>, durante el acto de firma del convenio</w:t>
      </w:r>
      <w:r w:rsidR="007730C4" w:rsidRPr="00915761">
        <w:rPr>
          <w:rStyle w:val="None"/>
          <w:rFonts w:ascii="Calibri" w:hAnsi="Calibri" w:cs="Calibri"/>
        </w:rPr>
        <w:t xml:space="preserve">. "Este acuerdo es un paso significativo hacia la modernización del sistema financiero dominicano porque permitirá no solo mejorar nuestras operaciones, sino también ofrecer a nuestros clientes un servicio más eficiente y de alta calidad. </w:t>
      </w:r>
    </w:p>
    <w:p w14:paraId="0B1774DE" w14:textId="77777777" w:rsidR="007730C4" w:rsidRPr="00915761" w:rsidRDefault="007730C4" w:rsidP="007730C4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hAnsi="Calibri" w:cs="Calibri"/>
        </w:rPr>
      </w:pPr>
      <w:r w:rsidRPr="00915761">
        <w:rPr>
          <w:rStyle w:val="None"/>
          <w:rFonts w:ascii="Calibri" w:hAnsi="Calibri" w:cs="Calibri"/>
        </w:rPr>
        <w:t xml:space="preserve">De su lado, </w:t>
      </w:r>
      <w:r w:rsidRPr="00617C2E">
        <w:rPr>
          <w:rStyle w:val="None"/>
          <w:rFonts w:ascii="Calibri" w:hAnsi="Calibri" w:cs="Calibri"/>
          <w:b/>
          <w:bCs/>
        </w:rPr>
        <w:t>Andrés del Pino, presidente de Impera</w:t>
      </w:r>
      <w:r w:rsidRPr="00915761">
        <w:rPr>
          <w:rStyle w:val="None"/>
          <w:rFonts w:ascii="Calibri" w:hAnsi="Calibri" w:cs="Calibri"/>
        </w:rPr>
        <w:t xml:space="preserve">, comentó que la alianza con la ABA para las tecnologías de </w:t>
      </w:r>
      <w:proofErr w:type="spellStart"/>
      <w:r w:rsidRPr="00915761">
        <w:rPr>
          <w:rStyle w:val="None"/>
          <w:rFonts w:ascii="Calibri" w:hAnsi="Calibri" w:cs="Calibri"/>
        </w:rPr>
        <w:t>Appian</w:t>
      </w:r>
      <w:proofErr w:type="spellEnd"/>
      <w:r w:rsidRPr="00915761">
        <w:rPr>
          <w:rStyle w:val="None"/>
          <w:rFonts w:ascii="Calibri" w:hAnsi="Calibri" w:cs="Calibri"/>
        </w:rPr>
        <w:t xml:space="preserve"> a los bancos múltiples del país no solo impulsará la eficiencia operativa, sino que también capacitará a profesionales dominicanos en herramientas de hiper</w:t>
      </w:r>
      <w:r>
        <w:rPr>
          <w:rStyle w:val="None"/>
          <w:rFonts w:ascii="Calibri" w:hAnsi="Calibri" w:cs="Calibri"/>
        </w:rPr>
        <w:t xml:space="preserve"> </w:t>
      </w:r>
      <w:r w:rsidRPr="00915761">
        <w:rPr>
          <w:rStyle w:val="None"/>
          <w:rFonts w:ascii="Calibri" w:hAnsi="Calibri" w:cs="Calibri"/>
        </w:rPr>
        <w:t xml:space="preserve">automatización, creando una base sólida para el futuro tecnológico del país. </w:t>
      </w:r>
    </w:p>
    <w:p w14:paraId="1DEB0DE4" w14:textId="77777777" w:rsidR="007730C4" w:rsidRPr="00915761" w:rsidRDefault="007730C4" w:rsidP="007730C4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eastAsia="Arial" w:hAnsi="Calibri" w:cs="Calibri"/>
        </w:rPr>
      </w:pPr>
      <w:r w:rsidRPr="00915761">
        <w:rPr>
          <w:rStyle w:val="None"/>
          <w:rFonts w:ascii="Calibri" w:hAnsi="Calibri" w:cs="Calibri"/>
        </w:rPr>
        <w:t>“Creemos firmemente en el potencial de la tecnología para transformar sectores y mejorar vidas, y este acuerdo es un testimonio de nuestro compromiso con el desarrollo sostenible y la innovación”, sostuvo.</w:t>
      </w:r>
    </w:p>
    <w:p w14:paraId="2ACEAAC6" w14:textId="24E2692F" w:rsidR="007730C4" w:rsidRPr="00803480" w:rsidRDefault="00064AB2" w:rsidP="00803480">
      <w:pPr>
        <w:pStyle w:val="Body"/>
        <w:spacing w:before="280" w:after="280" w:line="276" w:lineRule="auto"/>
        <w:ind w:hanging="2"/>
        <w:jc w:val="both"/>
        <w:rPr>
          <w:rFonts w:ascii="Calibri" w:hAnsi="Calibri" w:cs="Calibri"/>
        </w:rPr>
      </w:pPr>
      <w:r>
        <w:rPr>
          <w:rStyle w:val="None"/>
          <w:rFonts w:ascii="Calibri" w:hAnsi="Calibri" w:cs="Calibri"/>
        </w:rPr>
        <w:lastRenderedPageBreak/>
        <w:t xml:space="preserve">Para </w:t>
      </w:r>
      <w:r w:rsidR="007730C4" w:rsidRPr="00617C2E">
        <w:rPr>
          <w:rStyle w:val="None"/>
          <w:rFonts w:ascii="Calibri" w:hAnsi="Calibri" w:cs="Calibri"/>
          <w:b/>
          <w:bCs/>
        </w:rPr>
        <w:t xml:space="preserve">Alejandro Hurtado Conde, Senior Sales </w:t>
      </w:r>
      <w:proofErr w:type="spellStart"/>
      <w:r w:rsidR="007730C4" w:rsidRPr="00617C2E">
        <w:rPr>
          <w:rStyle w:val="None"/>
          <w:rFonts w:ascii="Calibri" w:hAnsi="Calibri" w:cs="Calibri"/>
          <w:b/>
          <w:bCs/>
        </w:rPr>
        <w:t>Partner</w:t>
      </w:r>
      <w:proofErr w:type="spellEnd"/>
      <w:r w:rsidR="007730C4" w:rsidRPr="00617C2E">
        <w:rPr>
          <w:rStyle w:val="None"/>
          <w:rFonts w:ascii="Calibri" w:hAnsi="Calibri" w:cs="Calibri"/>
          <w:b/>
          <w:bCs/>
        </w:rPr>
        <w:t xml:space="preserve"> Manager de </w:t>
      </w:r>
      <w:proofErr w:type="spellStart"/>
      <w:r w:rsidR="007730C4" w:rsidRPr="00617C2E">
        <w:rPr>
          <w:rStyle w:val="None"/>
          <w:rFonts w:ascii="Calibri" w:hAnsi="Calibri" w:cs="Calibri"/>
          <w:b/>
          <w:bCs/>
        </w:rPr>
        <w:t>Appian</w:t>
      </w:r>
      <w:proofErr w:type="spellEnd"/>
      <w:r w:rsidR="007730C4" w:rsidRPr="00915761">
        <w:rPr>
          <w:rStyle w:val="None"/>
          <w:rFonts w:ascii="Calibri" w:hAnsi="Calibri" w:cs="Calibri"/>
        </w:rPr>
        <w:t xml:space="preserve">, </w:t>
      </w:r>
      <w:r w:rsidR="00617C2E">
        <w:rPr>
          <w:rStyle w:val="None"/>
          <w:rFonts w:ascii="Calibri" w:hAnsi="Calibri" w:cs="Calibri"/>
        </w:rPr>
        <w:t>la alianza</w:t>
      </w:r>
      <w:r w:rsidR="007730C4" w:rsidRPr="00915761">
        <w:rPr>
          <w:rStyle w:val="None"/>
          <w:rFonts w:ascii="Calibri" w:hAnsi="Calibri" w:cs="Calibri"/>
        </w:rPr>
        <w:t xml:space="preserve"> representa un salto monumental hacia la revolución del sector financiero dominicano.</w:t>
      </w:r>
      <w:r w:rsidR="00803480">
        <w:rPr>
          <w:rStyle w:val="None"/>
          <w:rFonts w:ascii="Calibri" w:hAnsi="Calibri" w:cs="Calibri"/>
        </w:rPr>
        <w:t xml:space="preserve"> </w:t>
      </w:r>
      <w:r w:rsidR="007730C4" w:rsidRPr="00915761">
        <w:rPr>
          <w:rStyle w:val="None"/>
          <w:rFonts w:ascii="Calibri" w:hAnsi="Calibri" w:cs="Calibri"/>
        </w:rPr>
        <w:t>"</w:t>
      </w:r>
      <w:r w:rsidR="00803480">
        <w:rPr>
          <w:rStyle w:val="None"/>
          <w:rFonts w:ascii="Calibri" w:hAnsi="Calibri" w:cs="Calibri"/>
        </w:rPr>
        <w:t>Esta colaboración</w:t>
      </w:r>
      <w:r w:rsidR="007730C4" w:rsidRPr="00915761">
        <w:rPr>
          <w:rStyle w:val="None"/>
          <w:rFonts w:ascii="Calibri" w:hAnsi="Calibri" w:cs="Calibri"/>
        </w:rPr>
        <w:t xml:space="preserve"> subraya nuestro compromiso de impulsar el cambio digital y crear una infraestructura financiera sólida y moderna en la República Dominicana”, afirmó el ejecutivo.</w:t>
      </w:r>
    </w:p>
    <w:p w14:paraId="557A41B3" w14:textId="77777777" w:rsidR="007730C4" w:rsidRDefault="007730C4" w:rsidP="007730C4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hAnsi="Calibri" w:cs="Calibri"/>
        </w:rPr>
      </w:pPr>
      <w:r w:rsidRPr="00915761">
        <w:rPr>
          <w:rStyle w:val="None"/>
          <w:rFonts w:ascii="Calibri" w:hAnsi="Calibri" w:cs="Calibri"/>
        </w:rPr>
        <w:t>Esta estrategia se enmarca en la apuesta de la ABA para crear en el país una infraestructura de servicios de confianza que garantice el adecuado uso de tecnologías disruptivas</w:t>
      </w:r>
      <w:r>
        <w:rPr>
          <w:rStyle w:val="None"/>
          <w:rFonts w:ascii="Calibri" w:hAnsi="Calibri" w:cs="Calibri"/>
        </w:rPr>
        <w:t>, indicó el gremio en un documento de prensa.</w:t>
      </w:r>
    </w:p>
    <w:p w14:paraId="4E374CB7" w14:textId="77777777" w:rsidR="007730C4" w:rsidRPr="00915761" w:rsidRDefault="007730C4" w:rsidP="007730C4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eastAsia="Arial" w:hAnsi="Calibri" w:cs="Calibri"/>
        </w:rPr>
      </w:pPr>
      <w:r>
        <w:rPr>
          <w:rStyle w:val="None"/>
          <w:rFonts w:ascii="Calibri" w:hAnsi="Calibri" w:cs="Calibri"/>
        </w:rPr>
        <w:t>“</w:t>
      </w:r>
      <w:r w:rsidRPr="00915761">
        <w:rPr>
          <w:rStyle w:val="None"/>
          <w:rFonts w:ascii="Calibri" w:hAnsi="Calibri" w:cs="Calibri"/>
        </w:rPr>
        <w:t>Con la implementación de estas soluciones de hiper</w:t>
      </w:r>
      <w:r>
        <w:rPr>
          <w:rStyle w:val="None"/>
          <w:rFonts w:ascii="Calibri" w:hAnsi="Calibri" w:cs="Calibri"/>
        </w:rPr>
        <w:t xml:space="preserve"> </w:t>
      </w:r>
      <w:r w:rsidRPr="00915761">
        <w:rPr>
          <w:rStyle w:val="None"/>
          <w:rFonts w:ascii="Calibri" w:hAnsi="Calibri" w:cs="Calibri"/>
        </w:rPr>
        <w:t>automatización, se espera no solo mejorar la eficiencia en el sector financiero, sino también promover la inclusión financiera en toda la nación, facilitando el acceso a servicios financieros modernos y accesibles para una mayor parte de la población dominicana</w:t>
      </w:r>
      <w:r>
        <w:rPr>
          <w:rStyle w:val="None"/>
          <w:rFonts w:ascii="Calibri" w:hAnsi="Calibri" w:cs="Calibri"/>
        </w:rPr>
        <w:t>”, expuso.</w:t>
      </w:r>
    </w:p>
    <w:p w14:paraId="3A86D668" w14:textId="77777777" w:rsidR="007730C4" w:rsidRPr="005910FE" w:rsidRDefault="007730C4" w:rsidP="005910FE">
      <w:pPr>
        <w:pStyle w:val="Sinespaciado"/>
        <w:rPr>
          <w:rStyle w:val="None"/>
          <w:rFonts w:ascii="Calibri" w:hAnsi="Calibri" w:cs="Calibri"/>
          <w:b/>
          <w:bCs/>
          <w:lang w:val="es-ES_tradnl"/>
        </w:rPr>
      </w:pPr>
      <w:r w:rsidRPr="005910FE">
        <w:rPr>
          <w:rStyle w:val="None"/>
          <w:rFonts w:ascii="Calibri" w:hAnsi="Calibri" w:cs="Calibri"/>
          <w:b/>
          <w:bCs/>
          <w:lang w:val="es-ES_tradnl"/>
        </w:rPr>
        <w:t>Dirección de Comunicación y Marketing</w:t>
      </w:r>
    </w:p>
    <w:p w14:paraId="61DC2A06" w14:textId="77777777" w:rsidR="007730C4" w:rsidRPr="005910FE" w:rsidRDefault="007730C4" w:rsidP="005910FE">
      <w:pPr>
        <w:pStyle w:val="Sinespaciado"/>
        <w:rPr>
          <w:rStyle w:val="None"/>
          <w:rFonts w:ascii="Calibri" w:hAnsi="Calibri" w:cs="Calibri"/>
        </w:rPr>
      </w:pPr>
      <w:r w:rsidRPr="005910FE">
        <w:rPr>
          <w:rStyle w:val="None"/>
          <w:rFonts w:ascii="Calibri" w:hAnsi="Calibri" w:cs="Calibri"/>
          <w:lang w:val="es-ES_tradnl"/>
        </w:rPr>
        <w:t>27 de agosto de 2024</w:t>
      </w:r>
    </w:p>
    <w:p w14:paraId="564504A4" w14:textId="77777777" w:rsidR="007730C4" w:rsidRPr="00915761" w:rsidRDefault="007730C4" w:rsidP="007730C4">
      <w:pPr>
        <w:pStyle w:val="Body"/>
        <w:spacing w:before="280" w:after="280" w:line="276" w:lineRule="auto"/>
        <w:ind w:hanging="2"/>
        <w:jc w:val="both"/>
        <w:rPr>
          <w:rStyle w:val="None"/>
          <w:rFonts w:ascii="Calibri" w:eastAsia="Arial" w:hAnsi="Calibri" w:cs="Calibri"/>
        </w:rPr>
      </w:pPr>
    </w:p>
    <w:p w14:paraId="30CFE6F7" w14:textId="77777777" w:rsidR="007730C4" w:rsidRPr="00915761" w:rsidRDefault="007730C4" w:rsidP="007730C4">
      <w:pPr>
        <w:pStyle w:val="Body"/>
        <w:ind w:hanging="2"/>
        <w:jc w:val="both"/>
        <w:rPr>
          <w:rStyle w:val="None"/>
          <w:rFonts w:ascii="Calibri" w:eastAsia="Arial" w:hAnsi="Calibri" w:cs="Calibri"/>
        </w:rPr>
      </w:pPr>
    </w:p>
    <w:p w14:paraId="32DC4DF9" w14:textId="77777777" w:rsidR="007730C4" w:rsidRPr="00915761" w:rsidRDefault="007730C4" w:rsidP="007730C4">
      <w:pPr>
        <w:pStyle w:val="Body"/>
        <w:ind w:hanging="2"/>
        <w:jc w:val="both"/>
        <w:rPr>
          <w:rFonts w:ascii="Calibri" w:hAnsi="Calibri" w:cs="Calibri"/>
        </w:rPr>
      </w:pPr>
    </w:p>
    <w:p w14:paraId="2E142BC2" w14:textId="77777777" w:rsidR="00445E21" w:rsidRPr="007730C4" w:rsidRDefault="00445E21" w:rsidP="007730C4">
      <w:pPr>
        <w:ind w:left="0" w:hanging="2"/>
        <w:rPr>
          <w:lang w:val="es-ES_tradnl"/>
        </w:rPr>
      </w:pPr>
    </w:p>
    <w:sectPr w:rsidR="00445E21" w:rsidRPr="007730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D5337" w14:textId="77777777" w:rsidR="006F0856" w:rsidRDefault="006F0856">
      <w:pPr>
        <w:spacing w:line="240" w:lineRule="auto"/>
        <w:ind w:left="0" w:hanging="2"/>
      </w:pPr>
      <w:r>
        <w:separator/>
      </w:r>
    </w:p>
  </w:endnote>
  <w:endnote w:type="continuationSeparator" w:id="0">
    <w:p w14:paraId="3E2B05B4" w14:textId="77777777" w:rsidR="006F0856" w:rsidRDefault="006F0856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308ACF45" w14:textId="77777777" w:rsidR="006F0856" w:rsidRDefault="006F085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DA98B" w14:textId="77777777" w:rsidR="006F0856" w:rsidRDefault="006F0856">
      <w:pPr>
        <w:spacing w:line="240" w:lineRule="auto"/>
        <w:ind w:left="0" w:hanging="2"/>
      </w:pPr>
      <w:r>
        <w:separator/>
      </w:r>
    </w:p>
  </w:footnote>
  <w:footnote w:type="continuationSeparator" w:id="0">
    <w:p w14:paraId="3BB745FC" w14:textId="77777777" w:rsidR="006F0856" w:rsidRDefault="006F0856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CBF7E79" w14:textId="77777777" w:rsidR="006F0856" w:rsidRDefault="006F0856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1EA4F3F3" w14:textId="77F28FE9" w:rsidR="002B037C" w:rsidRPr="003C2C89" w:rsidRDefault="00B40A26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  <w:t>BORRADOR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432276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8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3"/>
  </w:num>
  <w:num w:numId="8" w16cid:durableId="2126650668">
    <w:abstractNumId w:val="6"/>
  </w:num>
  <w:num w:numId="9" w16cid:durableId="1354262142">
    <w:abstractNumId w:val="20"/>
  </w:num>
  <w:num w:numId="10" w16cid:durableId="1933463512">
    <w:abstractNumId w:val="22"/>
  </w:num>
  <w:num w:numId="11" w16cid:durableId="2117867070">
    <w:abstractNumId w:val="16"/>
  </w:num>
  <w:num w:numId="12" w16cid:durableId="988246475">
    <w:abstractNumId w:val="0"/>
  </w:num>
  <w:num w:numId="13" w16cid:durableId="1724716373">
    <w:abstractNumId w:val="14"/>
  </w:num>
  <w:num w:numId="14" w16cid:durableId="1118446550">
    <w:abstractNumId w:val="30"/>
  </w:num>
  <w:num w:numId="15" w16cid:durableId="810904128">
    <w:abstractNumId w:val="3"/>
  </w:num>
  <w:num w:numId="16" w16cid:durableId="1204368730">
    <w:abstractNumId w:val="21"/>
  </w:num>
  <w:num w:numId="17" w16cid:durableId="455803551">
    <w:abstractNumId w:val="25"/>
  </w:num>
  <w:num w:numId="18" w16cid:durableId="1682972276">
    <w:abstractNumId w:val="17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4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7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8"/>
  </w:num>
  <w:num w:numId="28" w16cid:durableId="555090305">
    <w:abstractNumId w:val="26"/>
  </w:num>
  <w:num w:numId="29" w16cid:durableId="179046926">
    <w:abstractNumId w:val="15"/>
  </w:num>
  <w:num w:numId="30" w16cid:durableId="473958173">
    <w:abstractNumId w:val="13"/>
  </w:num>
  <w:num w:numId="31" w16cid:durableId="2079865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4FF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8DF"/>
    <w:rsid w:val="00035E3E"/>
    <w:rsid w:val="000361FE"/>
    <w:rsid w:val="00036271"/>
    <w:rsid w:val="000372FF"/>
    <w:rsid w:val="00037522"/>
    <w:rsid w:val="00041127"/>
    <w:rsid w:val="0004145F"/>
    <w:rsid w:val="00041FEC"/>
    <w:rsid w:val="000423A1"/>
    <w:rsid w:val="0004300D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4AB2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6AA6"/>
    <w:rsid w:val="00077F31"/>
    <w:rsid w:val="0008010C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582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20AE"/>
    <w:rsid w:val="00102104"/>
    <w:rsid w:val="0010369E"/>
    <w:rsid w:val="001039CA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2D1A"/>
    <w:rsid w:val="001234EC"/>
    <w:rsid w:val="00123ADA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50AC6"/>
    <w:rsid w:val="00150DFB"/>
    <w:rsid w:val="001514BB"/>
    <w:rsid w:val="00155451"/>
    <w:rsid w:val="00155BFC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90A"/>
    <w:rsid w:val="00196CF0"/>
    <w:rsid w:val="00197434"/>
    <w:rsid w:val="00197AFC"/>
    <w:rsid w:val="001A01DB"/>
    <w:rsid w:val="001A060A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6210"/>
    <w:rsid w:val="001B656A"/>
    <w:rsid w:val="001B677C"/>
    <w:rsid w:val="001B67CD"/>
    <w:rsid w:val="001B6B96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5E14"/>
    <w:rsid w:val="001C7C8F"/>
    <w:rsid w:val="001D086C"/>
    <w:rsid w:val="001D0996"/>
    <w:rsid w:val="001D130D"/>
    <w:rsid w:val="001D1C8E"/>
    <w:rsid w:val="001D37D6"/>
    <w:rsid w:val="001D40EF"/>
    <w:rsid w:val="001D428F"/>
    <w:rsid w:val="001D4FF1"/>
    <w:rsid w:val="001D59A0"/>
    <w:rsid w:val="001D78A4"/>
    <w:rsid w:val="001D7912"/>
    <w:rsid w:val="001E2EE8"/>
    <w:rsid w:val="001E2FFC"/>
    <w:rsid w:val="001E35FE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6D2E"/>
    <w:rsid w:val="001F7BC6"/>
    <w:rsid w:val="001F7D43"/>
    <w:rsid w:val="002007C3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214"/>
    <w:rsid w:val="002371CE"/>
    <w:rsid w:val="002371F4"/>
    <w:rsid w:val="002372F3"/>
    <w:rsid w:val="00237604"/>
    <w:rsid w:val="0024171E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364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FED"/>
    <w:rsid w:val="002716DD"/>
    <w:rsid w:val="00271A03"/>
    <w:rsid w:val="00271F4F"/>
    <w:rsid w:val="00272E48"/>
    <w:rsid w:val="00273F79"/>
    <w:rsid w:val="00274692"/>
    <w:rsid w:val="0027470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783F"/>
    <w:rsid w:val="002878F7"/>
    <w:rsid w:val="0029011A"/>
    <w:rsid w:val="00290CA8"/>
    <w:rsid w:val="00291A41"/>
    <w:rsid w:val="00291BEB"/>
    <w:rsid w:val="002927ED"/>
    <w:rsid w:val="00292CC6"/>
    <w:rsid w:val="002936D5"/>
    <w:rsid w:val="0029395B"/>
    <w:rsid w:val="00293C5E"/>
    <w:rsid w:val="00293DF8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65D"/>
    <w:rsid w:val="002B6A53"/>
    <w:rsid w:val="002B723E"/>
    <w:rsid w:val="002B77B6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069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4EF5"/>
    <w:rsid w:val="002E5E03"/>
    <w:rsid w:val="002E7A39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47E"/>
    <w:rsid w:val="00326084"/>
    <w:rsid w:val="003260BF"/>
    <w:rsid w:val="00326B93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5DD"/>
    <w:rsid w:val="003616FE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30"/>
    <w:rsid w:val="003D16A8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996"/>
    <w:rsid w:val="00400334"/>
    <w:rsid w:val="00401415"/>
    <w:rsid w:val="00401651"/>
    <w:rsid w:val="00401E48"/>
    <w:rsid w:val="00401E4A"/>
    <w:rsid w:val="00402960"/>
    <w:rsid w:val="0040369A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2276"/>
    <w:rsid w:val="00433209"/>
    <w:rsid w:val="00435395"/>
    <w:rsid w:val="00435671"/>
    <w:rsid w:val="004356AE"/>
    <w:rsid w:val="004370C2"/>
    <w:rsid w:val="004405F1"/>
    <w:rsid w:val="00441CE8"/>
    <w:rsid w:val="00442368"/>
    <w:rsid w:val="0044271E"/>
    <w:rsid w:val="00443D12"/>
    <w:rsid w:val="0044428E"/>
    <w:rsid w:val="00444ACE"/>
    <w:rsid w:val="0044505A"/>
    <w:rsid w:val="00445E21"/>
    <w:rsid w:val="00446350"/>
    <w:rsid w:val="00446819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4677"/>
    <w:rsid w:val="00494EAF"/>
    <w:rsid w:val="00497464"/>
    <w:rsid w:val="004A0B40"/>
    <w:rsid w:val="004A0C0B"/>
    <w:rsid w:val="004A10ED"/>
    <w:rsid w:val="004A1788"/>
    <w:rsid w:val="004A2045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3907"/>
    <w:rsid w:val="00505221"/>
    <w:rsid w:val="00506A23"/>
    <w:rsid w:val="0051016D"/>
    <w:rsid w:val="00510EE5"/>
    <w:rsid w:val="005110E6"/>
    <w:rsid w:val="00511771"/>
    <w:rsid w:val="00511EE7"/>
    <w:rsid w:val="0051279A"/>
    <w:rsid w:val="005138C2"/>
    <w:rsid w:val="0051396A"/>
    <w:rsid w:val="00514631"/>
    <w:rsid w:val="00514C5C"/>
    <w:rsid w:val="00515953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0D59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6DB2"/>
    <w:rsid w:val="00577E47"/>
    <w:rsid w:val="00577FD2"/>
    <w:rsid w:val="00580613"/>
    <w:rsid w:val="005808DE"/>
    <w:rsid w:val="00580B19"/>
    <w:rsid w:val="005823FA"/>
    <w:rsid w:val="005825BE"/>
    <w:rsid w:val="0058285B"/>
    <w:rsid w:val="00582CBA"/>
    <w:rsid w:val="00583D81"/>
    <w:rsid w:val="0058418A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F1F"/>
    <w:rsid w:val="005A2180"/>
    <w:rsid w:val="005A2498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4EC6"/>
    <w:rsid w:val="005D6042"/>
    <w:rsid w:val="005D6C21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17C2E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719"/>
    <w:rsid w:val="00633DEB"/>
    <w:rsid w:val="00634EDD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2C6E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23DA"/>
    <w:rsid w:val="006A2432"/>
    <w:rsid w:val="006A37A2"/>
    <w:rsid w:val="006A382E"/>
    <w:rsid w:val="006A42B1"/>
    <w:rsid w:val="006A466F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E7B"/>
    <w:rsid w:val="006C27D1"/>
    <w:rsid w:val="006C2E73"/>
    <w:rsid w:val="006C3191"/>
    <w:rsid w:val="006C31D4"/>
    <w:rsid w:val="006C4736"/>
    <w:rsid w:val="006C4F8D"/>
    <w:rsid w:val="006C55C1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856"/>
    <w:rsid w:val="006F0ED3"/>
    <w:rsid w:val="006F0FD5"/>
    <w:rsid w:val="006F14B9"/>
    <w:rsid w:val="006F18F2"/>
    <w:rsid w:val="006F1B50"/>
    <w:rsid w:val="006F22DE"/>
    <w:rsid w:val="006F2BEF"/>
    <w:rsid w:val="006F30FC"/>
    <w:rsid w:val="006F3560"/>
    <w:rsid w:val="006F39DA"/>
    <w:rsid w:val="006F40AC"/>
    <w:rsid w:val="006F5871"/>
    <w:rsid w:val="006F71EA"/>
    <w:rsid w:val="006F7529"/>
    <w:rsid w:val="006F753A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B99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0BCD"/>
    <w:rsid w:val="00781B8C"/>
    <w:rsid w:val="00782024"/>
    <w:rsid w:val="00782227"/>
    <w:rsid w:val="00782EBC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2666"/>
    <w:rsid w:val="00792AA8"/>
    <w:rsid w:val="00792FEB"/>
    <w:rsid w:val="0079332A"/>
    <w:rsid w:val="00793383"/>
    <w:rsid w:val="007934A8"/>
    <w:rsid w:val="00793F9F"/>
    <w:rsid w:val="0079516C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865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489A"/>
    <w:rsid w:val="007C51AB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79"/>
    <w:rsid w:val="007F73AB"/>
    <w:rsid w:val="008009FB"/>
    <w:rsid w:val="00800B98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480"/>
    <w:rsid w:val="00803A42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310F"/>
    <w:rsid w:val="0089349B"/>
    <w:rsid w:val="008937BD"/>
    <w:rsid w:val="00893D55"/>
    <w:rsid w:val="00894328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6B8C"/>
    <w:rsid w:val="008C078D"/>
    <w:rsid w:val="008C1A7E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5AF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54BE"/>
    <w:rsid w:val="00935BF2"/>
    <w:rsid w:val="00935F4B"/>
    <w:rsid w:val="00936251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506E"/>
    <w:rsid w:val="009961E5"/>
    <w:rsid w:val="0099655C"/>
    <w:rsid w:val="009967F0"/>
    <w:rsid w:val="009968EE"/>
    <w:rsid w:val="00996903"/>
    <w:rsid w:val="00997DEC"/>
    <w:rsid w:val="009A0E86"/>
    <w:rsid w:val="009A15FE"/>
    <w:rsid w:val="009A2335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45C2"/>
    <w:rsid w:val="00A345CB"/>
    <w:rsid w:val="00A348B3"/>
    <w:rsid w:val="00A349BC"/>
    <w:rsid w:val="00A34B0F"/>
    <w:rsid w:val="00A37255"/>
    <w:rsid w:val="00A372E6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2978"/>
    <w:rsid w:val="00A74140"/>
    <w:rsid w:val="00A74C01"/>
    <w:rsid w:val="00A74F68"/>
    <w:rsid w:val="00A7685F"/>
    <w:rsid w:val="00A76A2B"/>
    <w:rsid w:val="00A76DFA"/>
    <w:rsid w:val="00A803AE"/>
    <w:rsid w:val="00A80771"/>
    <w:rsid w:val="00A81309"/>
    <w:rsid w:val="00A82082"/>
    <w:rsid w:val="00A8299D"/>
    <w:rsid w:val="00A82A0A"/>
    <w:rsid w:val="00A83695"/>
    <w:rsid w:val="00A84F5E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4137"/>
    <w:rsid w:val="00A94A6A"/>
    <w:rsid w:val="00A9548C"/>
    <w:rsid w:val="00A956EE"/>
    <w:rsid w:val="00A95C51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3C22"/>
    <w:rsid w:val="00AC41D1"/>
    <w:rsid w:val="00AC5800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4DAE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2982"/>
    <w:rsid w:val="00B53622"/>
    <w:rsid w:val="00B54403"/>
    <w:rsid w:val="00B55A25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698D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1AD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C5F"/>
    <w:rsid w:val="00C61B16"/>
    <w:rsid w:val="00C6219D"/>
    <w:rsid w:val="00C62735"/>
    <w:rsid w:val="00C63491"/>
    <w:rsid w:val="00C63EB8"/>
    <w:rsid w:val="00C6465A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8E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7CB"/>
    <w:rsid w:val="00CB3B45"/>
    <w:rsid w:val="00CB3D14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FBC"/>
    <w:rsid w:val="00D113B4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3663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D11"/>
    <w:rsid w:val="00D85E7F"/>
    <w:rsid w:val="00D8603E"/>
    <w:rsid w:val="00D8659C"/>
    <w:rsid w:val="00D86FBB"/>
    <w:rsid w:val="00D87307"/>
    <w:rsid w:val="00D90FED"/>
    <w:rsid w:val="00D91BB6"/>
    <w:rsid w:val="00D9297D"/>
    <w:rsid w:val="00D933F9"/>
    <w:rsid w:val="00D93B9E"/>
    <w:rsid w:val="00D94134"/>
    <w:rsid w:val="00D97BEC"/>
    <w:rsid w:val="00DA11B5"/>
    <w:rsid w:val="00DA168C"/>
    <w:rsid w:val="00DA1C3C"/>
    <w:rsid w:val="00DA2448"/>
    <w:rsid w:val="00DA292A"/>
    <w:rsid w:val="00DA2E7E"/>
    <w:rsid w:val="00DA3310"/>
    <w:rsid w:val="00DA4014"/>
    <w:rsid w:val="00DA49F1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8E7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B48"/>
    <w:rsid w:val="00DC3C4D"/>
    <w:rsid w:val="00DC3E77"/>
    <w:rsid w:val="00DC40CE"/>
    <w:rsid w:val="00DC41B8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3776"/>
    <w:rsid w:val="00DF3AB8"/>
    <w:rsid w:val="00DF3AE9"/>
    <w:rsid w:val="00DF42C1"/>
    <w:rsid w:val="00DF472B"/>
    <w:rsid w:val="00DF489E"/>
    <w:rsid w:val="00DF4ACD"/>
    <w:rsid w:val="00DF4B96"/>
    <w:rsid w:val="00DF5155"/>
    <w:rsid w:val="00DF65C7"/>
    <w:rsid w:val="00DF6B5A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9FA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641A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B7D"/>
    <w:rsid w:val="00E9116E"/>
    <w:rsid w:val="00E9166F"/>
    <w:rsid w:val="00E91D72"/>
    <w:rsid w:val="00E935A8"/>
    <w:rsid w:val="00E9381D"/>
    <w:rsid w:val="00E93B79"/>
    <w:rsid w:val="00E93FC2"/>
    <w:rsid w:val="00E94543"/>
    <w:rsid w:val="00E94DFF"/>
    <w:rsid w:val="00E951EE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368B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A8A"/>
    <w:rsid w:val="00EC615D"/>
    <w:rsid w:val="00EC631F"/>
    <w:rsid w:val="00EC69C0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1B9"/>
    <w:rsid w:val="00F32505"/>
    <w:rsid w:val="00F33109"/>
    <w:rsid w:val="00F33B72"/>
    <w:rsid w:val="00F341D7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D1A"/>
    <w:rsid w:val="00FA117B"/>
    <w:rsid w:val="00FA15ED"/>
    <w:rsid w:val="00FA1873"/>
    <w:rsid w:val="00FA1897"/>
    <w:rsid w:val="00FA1F7E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2</cp:revision>
  <cp:lastPrinted>2024-07-25T20:57:00Z</cp:lastPrinted>
  <dcterms:created xsi:type="dcterms:W3CDTF">2024-08-27T18:46:00Z</dcterms:created>
  <dcterms:modified xsi:type="dcterms:W3CDTF">2024-08-27T18:46:00Z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