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E9F24" w14:textId="1A56A0BD" w:rsidR="00571231" w:rsidRPr="009B3339" w:rsidRDefault="0072211F" w:rsidP="00530473">
      <w:pPr>
        <w:ind w:left="2" w:hanging="4"/>
        <w:rPr>
          <w:rFonts w:ascii="Calibri" w:hAnsi="Calibri" w:cs="Calibri"/>
          <w:sz w:val="40"/>
          <w:szCs w:val="40"/>
          <w:lang w:val="es-DO"/>
        </w:rPr>
      </w:pPr>
      <w:r w:rsidRPr="009B3339">
        <w:rPr>
          <w:rFonts w:ascii="Calibri" w:hAnsi="Calibri" w:cs="Calibri"/>
          <w:sz w:val="40"/>
          <w:szCs w:val="40"/>
          <w:lang w:val="es-DO"/>
        </w:rPr>
        <w:t xml:space="preserve">República Dominicana fortalece su </w:t>
      </w:r>
      <w:r w:rsidR="00734DB4" w:rsidRPr="009B3339">
        <w:rPr>
          <w:rFonts w:ascii="Calibri" w:hAnsi="Calibri" w:cs="Calibri"/>
          <w:sz w:val="40"/>
          <w:szCs w:val="40"/>
          <w:lang w:val="es-DO"/>
        </w:rPr>
        <w:t xml:space="preserve">representación en el </w:t>
      </w:r>
      <w:r w:rsidRPr="009B3339">
        <w:rPr>
          <w:rFonts w:ascii="Calibri" w:hAnsi="Calibri" w:cs="Calibri"/>
          <w:sz w:val="40"/>
          <w:szCs w:val="40"/>
          <w:lang w:val="es-DO"/>
        </w:rPr>
        <w:t xml:space="preserve">liderazgo </w:t>
      </w:r>
      <w:r w:rsidR="00734DB4" w:rsidRPr="009B3339">
        <w:rPr>
          <w:rFonts w:ascii="Calibri" w:hAnsi="Calibri" w:cs="Calibri"/>
          <w:sz w:val="40"/>
          <w:szCs w:val="40"/>
          <w:lang w:val="es-DO"/>
        </w:rPr>
        <w:t>del</w:t>
      </w:r>
      <w:r w:rsidR="00530473" w:rsidRPr="009B3339">
        <w:rPr>
          <w:rFonts w:ascii="Calibri" w:hAnsi="Calibri" w:cs="Calibri"/>
          <w:sz w:val="40"/>
          <w:szCs w:val="40"/>
          <w:lang w:val="es-DO"/>
        </w:rPr>
        <w:t xml:space="preserve"> </w:t>
      </w:r>
      <w:r w:rsidR="00A1597F" w:rsidRPr="009B3339">
        <w:rPr>
          <w:rFonts w:ascii="Calibri" w:hAnsi="Calibri" w:cs="Calibri"/>
          <w:sz w:val="40"/>
          <w:szCs w:val="40"/>
          <w:lang w:val="es-DO"/>
        </w:rPr>
        <w:t xml:space="preserve">sector </w:t>
      </w:r>
      <w:r w:rsidR="00530473" w:rsidRPr="009B3339">
        <w:rPr>
          <w:rFonts w:ascii="Calibri" w:hAnsi="Calibri" w:cs="Calibri"/>
          <w:sz w:val="40"/>
          <w:szCs w:val="40"/>
          <w:lang w:val="es-DO"/>
        </w:rPr>
        <w:t>bancario regional</w:t>
      </w:r>
    </w:p>
    <w:p w14:paraId="48008279" w14:textId="7528EEBF" w:rsidR="00591738" w:rsidRPr="00A1597F" w:rsidRDefault="00734DB4" w:rsidP="00530473">
      <w:pPr>
        <w:ind w:left="1" w:hanging="3"/>
        <w:rPr>
          <w:rFonts w:ascii="Calibri" w:hAnsi="Calibri" w:cs="Calibri"/>
          <w:i/>
          <w:iCs/>
          <w:sz w:val="28"/>
          <w:szCs w:val="28"/>
          <w:lang w:val="es-DO"/>
        </w:rPr>
      </w:pPr>
      <w:r w:rsidRPr="00A1597F">
        <w:rPr>
          <w:rFonts w:ascii="Calibri" w:hAnsi="Calibri" w:cs="Calibri"/>
          <w:i/>
          <w:iCs/>
          <w:sz w:val="28"/>
          <w:szCs w:val="28"/>
          <w:lang w:val="es-DO"/>
        </w:rPr>
        <w:t>Ejecutivos de la ABA han sido electos</w:t>
      </w:r>
      <w:r w:rsidR="00047C3E" w:rsidRPr="00A1597F">
        <w:rPr>
          <w:rFonts w:ascii="Calibri" w:hAnsi="Calibri" w:cs="Calibri"/>
          <w:i/>
          <w:iCs/>
          <w:sz w:val="28"/>
          <w:szCs w:val="28"/>
          <w:lang w:val="es-DO"/>
        </w:rPr>
        <w:t xml:space="preserve"> y ejercen</w:t>
      </w:r>
      <w:r w:rsidRPr="00A1597F">
        <w:rPr>
          <w:rFonts w:ascii="Calibri" w:hAnsi="Calibri" w:cs="Calibri"/>
          <w:i/>
          <w:iCs/>
          <w:sz w:val="28"/>
          <w:szCs w:val="28"/>
          <w:lang w:val="es-DO"/>
        </w:rPr>
        <w:t xml:space="preserve"> posiciones directivas en diferentes comités de la Federación Latinoamericana de Bancos</w:t>
      </w:r>
      <w:r w:rsidR="00A1597F">
        <w:rPr>
          <w:rFonts w:ascii="Calibri" w:hAnsi="Calibri" w:cs="Calibri"/>
          <w:i/>
          <w:iCs/>
          <w:sz w:val="28"/>
          <w:szCs w:val="28"/>
          <w:lang w:val="es-DO"/>
        </w:rPr>
        <w:t xml:space="preserve"> (Felaban).</w:t>
      </w:r>
    </w:p>
    <w:p w14:paraId="7FC827F0" w14:textId="77777777" w:rsidR="00734DB4" w:rsidRDefault="00734DB4" w:rsidP="00571231">
      <w:pPr>
        <w:ind w:left="1" w:hanging="3"/>
        <w:jc w:val="both"/>
        <w:rPr>
          <w:rFonts w:ascii="Calibri" w:hAnsi="Calibri" w:cs="Calibri"/>
          <w:b/>
          <w:bCs/>
          <w:sz w:val="26"/>
          <w:szCs w:val="26"/>
          <w:lang w:val="es-DO"/>
        </w:rPr>
      </w:pPr>
    </w:p>
    <w:p w14:paraId="6EF800BB" w14:textId="448E996F" w:rsidR="0023104A" w:rsidRPr="00734DB4" w:rsidRDefault="0072211F" w:rsidP="00571231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 w:rsidRPr="00734DB4">
        <w:rPr>
          <w:rFonts w:ascii="Calibri" w:hAnsi="Calibri" w:cs="Calibri"/>
          <w:b/>
          <w:bCs/>
          <w:sz w:val="26"/>
          <w:szCs w:val="26"/>
          <w:lang w:val="es-DO"/>
        </w:rPr>
        <w:t>Santo Domingo, Rep. Dom. –</w:t>
      </w:r>
      <w:r w:rsidRPr="00734DB4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F54813">
        <w:rPr>
          <w:rFonts w:ascii="Calibri" w:hAnsi="Calibri" w:cs="Calibri"/>
          <w:sz w:val="26"/>
          <w:szCs w:val="26"/>
          <w:lang w:val="es-DO"/>
        </w:rPr>
        <w:t>A través</w:t>
      </w:r>
      <w:r w:rsidRPr="00734DB4">
        <w:rPr>
          <w:rFonts w:ascii="Calibri" w:hAnsi="Calibri" w:cs="Calibri"/>
          <w:sz w:val="26"/>
          <w:szCs w:val="26"/>
          <w:lang w:val="es-DO"/>
        </w:rPr>
        <w:t xml:space="preserve"> de la </w:t>
      </w:r>
      <w:r w:rsidR="00571231" w:rsidRPr="00734DB4">
        <w:rPr>
          <w:rFonts w:ascii="Calibri" w:hAnsi="Calibri" w:cs="Calibri"/>
          <w:sz w:val="26"/>
          <w:szCs w:val="26"/>
          <w:lang w:val="es-DO"/>
        </w:rPr>
        <w:t>Asociación de Bancos Múltiples de la República Dominicana</w:t>
      </w:r>
      <w:r w:rsidR="0023104A" w:rsidRPr="00734DB4">
        <w:rPr>
          <w:rFonts w:ascii="Calibri" w:hAnsi="Calibri" w:cs="Calibri"/>
          <w:sz w:val="26"/>
          <w:szCs w:val="26"/>
          <w:lang w:val="es-DO"/>
        </w:rPr>
        <w:t xml:space="preserve"> (ABA)</w:t>
      </w:r>
      <w:r w:rsidRPr="00734DB4">
        <w:rPr>
          <w:rFonts w:ascii="Calibri" w:hAnsi="Calibri" w:cs="Calibri"/>
          <w:sz w:val="26"/>
          <w:szCs w:val="26"/>
          <w:lang w:val="es-DO"/>
        </w:rPr>
        <w:t xml:space="preserve">, el país ha </w:t>
      </w:r>
      <w:r w:rsidR="0023104A" w:rsidRPr="00734DB4">
        <w:rPr>
          <w:rFonts w:ascii="Calibri" w:hAnsi="Calibri" w:cs="Calibri"/>
          <w:sz w:val="26"/>
          <w:szCs w:val="26"/>
          <w:lang w:val="es-DO"/>
        </w:rPr>
        <w:t>fortalecido su liderazgo</w:t>
      </w:r>
      <w:r w:rsidR="00571231" w:rsidRPr="00734DB4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F54813">
        <w:rPr>
          <w:rFonts w:ascii="Calibri" w:hAnsi="Calibri" w:cs="Calibri"/>
          <w:sz w:val="26"/>
          <w:szCs w:val="26"/>
          <w:lang w:val="es-DO"/>
        </w:rPr>
        <w:t xml:space="preserve">en el sector bancario </w:t>
      </w:r>
      <w:r w:rsidR="00D04B18">
        <w:rPr>
          <w:rFonts w:ascii="Calibri" w:hAnsi="Calibri" w:cs="Calibri"/>
          <w:sz w:val="26"/>
          <w:szCs w:val="26"/>
          <w:lang w:val="es-DO"/>
        </w:rPr>
        <w:t xml:space="preserve">regional </w:t>
      </w:r>
      <w:r w:rsidR="0023104A" w:rsidRPr="00734DB4">
        <w:rPr>
          <w:rFonts w:ascii="Calibri" w:hAnsi="Calibri" w:cs="Calibri"/>
          <w:sz w:val="26"/>
          <w:szCs w:val="26"/>
          <w:lang w:val="es-DO"/>
        </w:rPr>
        <w:t xml:space="preserve">con la designación de varios </w:t>
      </w:r>
      <w:r w:rsidR="00DC61A7">
        <w:rPr>
          <w:rFonts w:ascii="Calibri" w:hAnsi="Calibri" w:cs="Calibri"/>
          <w:sz w:val="26"/>
          <w:szCs w:val="26"/>
          <w:lang w:val="es-DO"/>
        </w:rPr>
        <w:t xml:space="preserve">de </w:t>
      </w:r>
      <w:r w:rsidR="00D04B18">
        <w:rPr>
          <w:rFonts w:ascii="Calibri" w:hAnsi="Calibri" w:cs="Calibri"/>
          <w:sz w:val="26"/>
          <w:szCs w:val="26"/>
          <w:lang w:val="es-DO"/>
        </w:rPr>
        <w:t>sus</w:t>
      </w:r>
      <w:r w:rsidR="00DC61A7">
        <w:rPr>
          <w:rFonts w:ascii="Calibri" w:hAnsi="Calibri" w:cs="Calibri"/>
          <w:sz w:val="26"/>
          <w:szCs w:val="26"/>
          <w:lang w:val="es-DO"/>
        </w:rPr>
        <w:t xml:space="preserve"> ejecutivos</w:t>
      </w:r>
      <w:r w:rsidR="0057055F" w:rsidRPr="00734DB4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DC61A7">
        <w:rPr>
          <w:rFonts w:ascii="Calibri" w:hAnsi="Calibri" w:cs="Calibri"/>
          <w:sz w:val="26"/>
          <w:szCs w:val="26"/>
          <w:lang w:val="es-DO"/>
        </w:rPr>
        <w:t>en la directiva de</w:t>
      </w:r>
      <w:r w:rsidR="0023104A" w:rsidRPr="00734DB4">
        <w:rPr>
          <w:rFonts w:ascii="Calibri" w:hAnsi="Calibri" w:cs="Calibri"/>
          <w:sz w:val="26"/>
          <w:szCs w:val="26"/>
          <w:lang w:val="es-DO"/>
        </w:rPr>
        <w:t xml:space="preserve"> comités </w:t>
      </w:r>
      <w:r w:rsidR="00361277" w:rsidRPr="00734DB4">
        <w:rPr>
          <w:rFonts w:ascii="Calibri" w:hAnsi="Calibri" w:cs="Calibri"/>
          <w:sz w:val="26"/>
          <w:szCs w:val="26"/>
          <w:lang w:val="es-DO"/>
        </w:rPr>
        <w:t xml:space="preserve">especializados </w:t>
      </w:r>
      <w:r w:rsidR="00F54813" w:rsidRPr="00734DB4">
        <w:rPr>
          <w:rFonts w:ascii="Calibri" w:hAnsi="Calibri" w:cs="Calibri"/>
          <w:sz w:val="26"/>
          <w:szCs w:val="26"/>
          <w:lang w:val="es-DO"/>
        </w:rPr>
        <w:t xml:space="preserve">en la Federación Latinoamericana de Bancos (Felaban), </w:t>
      </w:r>
      <w:r w:rsidR="00D04B18">
        <w:rPr>
          <w:rFonts w:ascii="Calibri" w:hAnsi="Calibri" w:cs="Calibri"/>
          <w:sz w:val="26"/>
          <w:szCs w:val="26"/>
          <w:lang w:val="es-DO"/>
        </w:rPr>
        <w:t>logros que</w:t>
      </w:r>
      <w:r w:rsidR="00361277" w:rsidRPr="00734DB4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591738" w:rsidRPr="00734DB4">
        <w:rPr>
          <w:rFonts w:ascii="Calibri" w:hAnsi="Calibri" w:cs="Calibri"/>
          <w:sz w:val="26"/>
          <w:szCs w:val="26"/>
          <w:lang w:val="es-DO"/>
        </w:rPr>
        <w:t>implica</w:t>
      </w:r>
      <w:r w:rsidR="00D04B18">
        <w:rPr>
          <w:rFonts w:ascii="Calibri" w:hAnsi="Calibri" w:cs="Calibri"/>
          <w:sz w:val="26"/>
          <w:szCs w:val="26"/>
          <w:lang w:val="es-DO"/>
        </w:rPr>
        <w:t>n</w:t>
      </w:r>
      <w:r w:rsidR="00591738" w:rsidRPr="00734DB4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08172D">
        <w:rPr>
          <w:rFonts w:ascii="Calibri" w:hAnsi="Calibri" w:cs="Calibri"/>
          <w:sz w:val="26"/>
          <w:szCs w:val="26"/>
          <w:lang w:val="es-DO"/>
        </w:rPr>
        <w:t>no solo u</w:t>
      </w:r>
      <w:r w:rsidR="00591738" w:rsidRPr="00734DB4">
        <w:rPr>
          <w:rFonts w:ascii="Calibri" w:hAnsi="Calibri" w:cs="Calibri"/>
          <w:sz w:val="26"/>
          <w:szCs w:val="26"/>
          <w:lang w:val="es-DO"/>
        </w:rPr>
        <w:t xml:space="preserve">na </w:t>
      </w:r>
      <w:r w:rsidR="00361277" w:rsidRPr="00734DB4">
        <w:rPr>
          <w:rFonts w:ascii="Calibri" w:hAnsi="Calibri" w:cs="Calibri"/>
          <w:sz w:val="26"/>
          <w:szCs w:val="26"/>
          <w:lang w:val="es-DO"/>
        </w:rPr>
        <w:t xml:space="preserve">proyección </w:t>
      </w:r>
      <w:r w:rsidR="00A26E57">
        <w:rPr>
          <w:rFonts w:ascii="Calibri" w:hAnsi="Calibri" w:cs="Calibri"/>
          <w:sz w:val="26"/>
          <w:szCs w:val="26"/>
          <w:lang w:val="es-DO"/>
        </w:rPr>
        <w:t>de la nación</w:t>
      </w:r>
      <w:r w:rsidR="00C60A17">
        <w:rPr>
          <w:rFonts w:ascii="Calibri" w:hAnsi="Calibri" w:cs="Calibri"/>
          <w:sz w:val="26"/>
          <w:szCs w:val="26"/>
          <w:lang w:val="es-DO"/>
        </w:rPr>
        <w:t xml:space="preserve"> y de la banca dominicana, </w:t>
      </w:r>
      <w:r w:rsidR="0008172D">
        <w:rPr>
          <w:rFonts w:ascii="Calibri" w:hAnsi="Calibri" w:cs="Calibri"/>
          <w:sz w:val="26"/>
          <w:szCs w:val="26"/>
          <w:lang w:val="es-DO"/>
        </w:rPr>
        <w:t>sino también el desarrollo de</w:t>
      </w:r>
      <w:r w:rsidR="009A10D0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3369A0">
        <w:rPr>
          <w:rFonts w:ascii="Calibri" w:hAnsi="Calibri" w:cs="Calibri"/>
          <w:sz w:val="26"/>
          <w:szCs w:val="26"/>
          <w:lang w:val="es-DO"/>
        </w:rPr>
        <w:t xml:space="preserve">iniciativas </w:t>
      </w:r>
      <w:r w:rsidR="00557973">
        <w:rPr>
          <w:rFonts w:ascii="Calibri" w:hAnsi="Calibri" w:cs="Calibri"/>
          <w:sz w:val="26"/>
          <w:szCs w:val="26"/>
          <w:lang w:val="es-DO"/>
        </w:rPr>
        <w:t>en favor</w:t>
      </w:r>
      <w:r w:rsidR="0057055F" w:rsidRPr="00734DB4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C60A17">
        <w:rPr>
          <w:rFonts w:ascii="Calibri" w:hAnsi="Calibri" w:cs="Calibri"/>
          <w:sz w:val="26"/>
          <w:szCs w:val="26"/>
          <w:lang w:val="es-DO"/>
        </w:rPr>
        <w:t>de las mejores prácticas</w:t>
      </w:r>
      <w:r w:rsidR="009821FF">
        <w:rPr>
          <w:rFonts w:ascii="Calibri" w:hAnsi="Calibri" w:cs="Calibri"/>
          <w:sz w:val="26"/>
          <w:szCs w:val="26"/>
          <w:lang w:val="es-DO"/>
        </w:rPr>
        <w:t>.</w:t>
      </w:r>
    </w:p>
    <w:p w14:paraId="48674088" w14:textId="77777777" w:rsidR="0023104A" w:rsidRPr="00734DB4" w:rsidRDefault="0023104A" w:rsidP="00571231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63386843" w14:textId="0BCD0296" w:rsidR="00571231" w:rsidRPr="00734DB4" w:rsidRDefault="00660FFB" w:rsidP="007349CC">
      <w:pPr>
        <w:ind w:leftChars="0" w:left="0" w:firstLineChars="0" w:firstLine="0"/>
        <w:jc w:val="both"/>
        <w:rPr>
          <w:rFonts w:ascii="Calibri" w:hAnsi="Calibri" w:cs="Calibri"/>
          <w:color w:val="212121"/>
          <w:sz w:val="26"/>
          <w:szCs w:val="26"/>
          <w:lang w:val="es-ES_tradnl"/>
        </w:rPr>
      </w:pPr>
      <w:r w:rsidRPr="00734DB4">
        <w:rPr>
          <w:rFonts w:ascii="Calibri" w:hAnsi="Calibri" w:cs="Calibri"/>
          <w:sz w:val="26"/>
          <w:szCs w:val="26"/>
          <w:lang w:val="es-DO"/>
        </w:rPr>
        <w:t xml:space="preserve">La ABA </w:t>
      </w:r>
      <w:r w:rsidR="00F8432C" w:rsidRPr="00734DB4">
        <w:rPr>
          <w:rFonts w:ascii="Calibri" w:hAnsi="Calibri" w:cs="Calibri"/>
          <w:sz w:val="26"/>
          <w:szCs w:val="26"/>
          <w:lang w:val="es-DO"/>
        </w:rPr>
        <w:t>informó que d</w:t>
      </w:r>
      <w:r w:rsidR="00571231" w:rsidRPr="00734DB4">
        <w:rPr>
          <w:rFonts w:ascii="Calibri" w:hAnsi="Calibri" w:cs="Calibri"/>
          <w:sz w:val="26"/>
          <w:szCs w:val="26"/>
          <w:lang w:val="es-DO"/>
        </w:rPr>
        <w:t xml:space="preserve">urante las versiones de sendos cónclaves </w:t>
      </w:r>
      <w:r w:rsidR="0057055F" w:rsidRPr="00734DB4">
        <w:rPr>
          <w:rFonts w:ascii="Calibri" w:hAnsi="Calibri" w:cs="Calibri"/>
          <w:sz w:val="26"/>
          <w:szCs w:val="26"/>
          <w:lang w:val="es-DO"/>
        </w:rPr>
        <w:t xml:space="preserve">realizados en </w:t>
      </w:r>
      <w:r w:rsidR="000C3C6B">
        <w:rPr>
          <w:rFonts w:ascii="Calibri" w:hAnsi="Calibri" w:cs="Calibri"/>
          <w:sz w:val="26"/>
          <w:szCs w:val="26"/>
          <w:lang w:val="es-DO"/>
        </w:rPr>
        <w:t>el último semestre de este año</w:t>
      </w:r>
      <w:r w:rsidR="00571231" w:rsidRPr="00734DB4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0C3C6B">
        <w:rPr>
          <w:rFonts w:ascii="Calibri" w:hAnsi="Calibri" w:cs="Calibri"/>
          <w:sz w:val="26"/>
          <w:szCs w:val="26"/>
          <w:lang w:val="es-DO"/>
        </w:rPr>
        <w:t>fue</w:t>
      </w:r>
      <w:r w:rsidR="00571231" w:rsidRPr="00734DB4">
        <w:rPr>
          <w:rFonts w:ascii="Calibri" w:hAnsi="Calibri" w:cs="Calibri"/>
          <w:sz w:val="26"/>
          <w:szCs w:val="26"/>
          <w:lang w:val="es-DO"/>
        </w:rPr>
        <w:t xml:space="preserve"> escogi</w:t>
      </w:r>
      <w:r w:rsidR="000C3C6B">
        <w:rPr>
          <w:rFonts w:ascii="Calibri" w:hAnsi="Calibri" w:cs="Calibri"/>
          <w:sz w:val="26"/>
          <w:szCs w:val="26"/>
          <w:lang w:val="es-DO"/>
        </w:rPr>
        <w:t>do</w:t>
      </w:r>
      <w:r w:rsidR="00571231" w:rsidRPr="00734DB4">
        <w:rPr>
          <w:rFonts w:ascii="Calibri" w:hAnsi="Calibri" w:cs="Calibri"/>
          <w:sz w:val="26"/>
          <w:szCs w:val="26"/>
          <w:lang w:val="es-DO"/>
        </w:rPr>
        <w:t xml:space="preserve"> Manuel González Martínez, director técnico de la ABA, como vicepresidente del Comité Latinoamericano de Riesgo (CLAR)</w:t>
      </w:r>
      <w:r w:rsidR="00905F68">
        <w:rPr>
          <w:rFonts w:ascii="Calibri" w:hAnsi="Calibri" w:cs="Calibri"/>
          <w:sz w:val="26"/>
          <w:szCs w:val="26"/>
          <w:lang w:val="es-DO"/>
        </w:rPr>
        <w:t>.</w:t>
      </w:r>
      <w:r w:rsidR="00571231" w:rsidRPr="00734DB4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905F68">
        <w:rPr>
          <w:rFonts w:ascii="Calibri" w:hAnsi="Calibri" w:cs="Calibri"/>
          <w:sz w:val="26"/>
          <w:szCs w:val="26"/>
          <w:lang w:val="es-DO"/>
        </w:rPr>
        <w:t>M</w:t>
      </w:r>
      <w:r w:rsidR="00571231" w:rsidRPr="00734DB4">
        <w:rPr>
          <w:rFonts w:ascii="Calibri" w:hAnsi="Calibri" w:cs="Calibri"/>
          <w:sz w:val="26"/>
          <w:szCs w:val="26"/>
          <w:lang w:val="es-DO"/>
        </w:rPr>
        <w:t>ientras</w:t>
      </w:r>
      <w:r w:rsidR="00F8432C" w:rsidRPr="00734DB4">
        <w:rPr>
          <w:rFonts w:ascii="Calibri" w:hAnsi="Calibri" w:cs="Calibri"/>
          <w:sz w:val="26"/>
          <w:szCs w:val="26"/>
          <w:lang w:val="es-DO"/>
        </w:rPr>
        <w:t>,</w:t>
      </w:r>
      <w:r w:rsidR="00571231" w:rsidRPr="00734DB4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571231" w:rsidRPr="00734DB4">
        <w:rPr>
          <w:rFonts w:ascii="Calibri" w:hAnsi="Calibri" w:cs="Calibri"/>
          <w:color w:val="212121"/>
          <w:sz w:val="26"/>
          <w:szCs w:val="26"/>
          <w:lang w:val="es-DO"/>
        </w:rPr>
        <w:t xml:space="preserve">Dalma Hernández Florián, gerente de Banca Social y Relaciones Interinstitucionales, </w:t>
      </w:r>
      <w:r w:rsidR="00392470">
        <w:rPr>
          <w:rFonts w:ascii="Calibri" w:hAnsi="Calibri" w:cs="Calibri"/>
          <w:color w:val="212121"/>
          <w:sz w:val="26"/>
          <w:szCs w:val="26"/>
          <w:lang w:val="es-DO"/>
        </w:rPr>
        <w:t>resultó electa</w:t>
      </w:r>
      <w:r w:rsidR="00F9762A" w:rsidRPr="00734DB4">
        <w:rPr>
          <w:rFonts w:ascii="Calibri" w:hAnsi="Calibri" w:cs="Calibri"/>
          <w:color w:val="212121"/>
          <w:sz w:val="26"/>
          <w:szCs w:val="26"/>
          <w:lang w:val="es-DO"/>
        </w:rPr>
        <w:t xml:space="preserve"> como</w:t>
      </w:r>
      <w:r w:rsidR="00571231" w:rsidRPr="00734DB4">
        <w:rPr>
          <w:rFonts w:ascii="Calibri" w:hAnsi="Calibri" w:cs="Calibri"/>
          <w:color w:val="212121"/>
          <w:sz w:val="26"/>
          <w:szCs w:val="26"/>
          <w:lang w:val="es-DO"/>
        </w:rPr>
        <w:t xml:space="preserve"> presidenta del </w:t>
      </w:r>
      <w:r w:rsidR="00571231" w:rsidRPr="00734DB4">
        <w:rPr>
          <w:rFonts w:ascii="Calibri" w:hAnsi="Calibri" w:cs="Calibri"/>
          <w:color w:val="212121"/>
          <w:sz w:val="26"/>
          <w:szCs w:val="26"/>
          <w:lang w:val="es-ES_tradnl"/>
        </w:rPr>
        <w:t>Comité de Banca Sostenible e Inclusiva, ambos para el período 2024-2026</w:t>
      </w:r>
      <w:r w:rsidR="00392470">
        <w:rPr>
          <w:rFonts w:ascii="Calibri" w:hAnsi="Calibri" w:cs="Calibri"/>
          <w:color w:val="212121"/>
          <w:sz w:val="26"/>
          <w:szCs w:val="26"/>
          <w:lang w:val="es-ES_tradnl"/>
        </w:rPr>
        <w:t>.</w:t>
      </w:r>
    </w:p>
    <w:p w14:paraId="58079A74" w14:textId="77777777" w:rsidR="00571231" w:rsidRPr="00734DB4" w:rsidRDefault="00571231" w:rsidP="00966AFC">
      <w:pPr>
        <w:ind w:leftChars="0" w:left="0" w:firstLineChars="0" w:firstLine="0"/>
        <w:jc w:val="both"/>
        <w:rPr>
          <w:rFonts w:ascii="Calibri" w:hAnsi="Calibri" w:cs="Calibri"/>
          <w:color w:val="212121"/>
          <w:sz w:val="26"/>
          <w:szCs w:val="26"/>
          <w:lang w:val="es-DO"/>
        </w:rPr>
      </w:pPr>
    </w:p>
    <w:p w14:paraId="6A028726" w14:textId="70CFD42E" w:rsidR="00CF6F47" w:rsidRDefault="00EF58CC" w:rsidP="00571231">
      <w:pPr>
        <w:ind w:left="1" w:hanging="3"/>
        <w:jc w:val="both"/>
        <w:rPr>
          <w:rFonts w:ascii="Calibri" w:hAnsi="Calibri" w:cs="Calibri"/>
          <w:color w:val="212121"/>
          <w:sz w:val="26"/>
          <w:szCs w:val="26"/>
          <w:lang w:val="es-ES_tradnl"/>
        </w:rPr>
      </w:pPr>
      <w:r>
        <w:rPr>
          <w:rFonts w:ascii="Calibri" w:hAnsi="Calibri" w:cs="Calibri"/>
          <w:color w:val="212121"/>
          <w:sz w:val="26"/>
          <w:szCs w:val="26"/>
          <w:lang w:val="es-ES_tradnl"/>
        </w:rPr>
        <w:t>En el</w:t>
      </w:r>
      <w:r w:rsidR="00571231" w:rsidRPr="00734DB4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 Comité de Riesgos se realizan consultas e intercambios de conocimientos sobre el panorama bancario y financiero de la región y los riesgos relacionados con el portafolio de inversiones, normas NIIF, morosidad, valor razonable, así como con los sistemas de pago y la seguridad sus operaciones, detall</w:t>
      </w:r>
      <w:r w:rsidR="00F9762A" w:rsidRPr="00734DB4">
        <w:rPr>
          <w:rFonts w:ascii="Calibri" w:hAnsi="Calibri" w:cs="Calibri"/>
          <w:color w:val="212121"/>
          <w:sz w:val="26"/>
          <w:szCs w:val="26"/>
          <w:lang w:val="es-ES_tradnl"/>
        </w:rPr>
        <w:t>ó</w:t>
      </w:r>
      <w:r w:rsidR="00571231" w:rsidRPr="00734DB4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 González Martínez.  </w:t>
      </w:r>
      <w:r w:rsidR="00660FFB" w:rsidRPr="00734DB4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 </w:t>
      </w:r>
    </w:p>
    <w:p w14:paraId="44F232DA" w14:textId="77777777" w:rsidR="00EF58CC" w:rsidRDefault="00EF58CC" w:rsidP="00571231">
      <w:pPr>
        <w:ind w:left="1" w:hanging="3"/>
        <w:jc w:val="both"/>
        <w:rPr>
          <w:rFonts w:ascii="Calibri" w:hAnsi="Calibri" w:cs="Calibri"/>
          <w:color w:val="212121"/>
          <w:sz w:val="26"/>
          <w:szCs w:val="26"/>
          <w:lang w:val="es-ES_tradnl"/>
        </w:rPr>
      </w:pPr>
    </w:p>
    <w:p w14:paraId="78803F6F" w14:textId="58A06DFF" w:rsidR="00EF58CC" w:rsidRPr="00734DB4" w:rsidRDefault="00EF58CC" w:rsidP="00EF58CC">
      <w:pPr>
        <w:ind w:left="1" w:hanging="3"/>
        <w:jc w:val="both"/>
        <w:rPr>
          <w:rFonts w:ascii="Calibri" w:hAnsi="Calibri" w:cs="Calibri"/>
          <w:color w:val="212121"/>
          <w:sz w:val="26"/>
          <w:szCs w:val="26"/>
          <w:lang w:val="es-ES_tradnl"/>
        </w:rPr>
      </w:pPr>
      <w:r>
        <w:rPr>
          <w:rFonts w:ascii="Calibri" w:hAnsi="Calibri" w:cs="Calibri"/>
          <w:color w:val="212121"/>
          <w:sz w:val="26"/>
          <w:szCs w:val="26"/>
          <w:lang w:val="es-ES_tradnl"/>
        </w:rPr>
        <w:t xml:space="preserve">De su lado, </w:t>
      </w:r>
      <w:r w:rsidRPr="00734DB4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Hernández explicó que </w:t>
      </w:r>
      <w:r w:rsidR="00392470">
        <w:rPr>
          <w:rFonts w:ascii="Calibri" w:hAnsi="Calibri" w:cs="Calibri"/>
          <w:color w:val="212121"/>
          <w:sz w:val="26"/>
          <w:szCs w:val="26"/>
          <w:lang w:val="es-ES_tradnl"/>
        </w:rPr>
        <w:t>al C</w:t>
      </w:r>
      <w:r w:rsidR="00AE77EC">
        <w:rPr>
          <w:rFonts w:ascii="Calibri" w:hAnsi="Calibri" w:cs="Calibri"/>
          <w:color w:val="212121"/>
          <w:sz w:val="26"/>
          <w:szCs w:val="26"/>
          <w:lang w:val="es-ES_tradnl"/>
        </w:rPr>
        <w:t>omité de Banca Sostenible e Inclusiva</w:t>
      </w:r>
      <w:r w:rsidR="00392470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 </w:t>
      </w:r>
      <w:r w:rsidRPr="00734DB4">
        <w:rPr>
          <w:rFonts w:ascii="Calibri" w:hAnsi="Calibri" w:cs="Calibri"/>
          <w:color w:val="212121"/>
          <w:sz w:val="26"/>
          <w:szCs w:val="26"/>
          <w:lang w:val="es-ES_tradnl"/>
        </w:rPr>
        <w:t>le corresponde trabajar para la promoción de prácticas, iniciativas y estrategias de sostenibilidad y financiamiento inclusivo dentro del sector bancario en América Latina, desarrollar alianzas para fomentar la implementación de políticas atinentes a dicha temática e incentivar la producción de documentos para la adopción de prácticas sostenibles.</w:t>
      </w:r>
    </w:p>
    <w:p w14:paraId="0A72827B" w14:textId="77777777" w:rsidR="00F06AA0" w:rsidRPr="00F06AA0" w:rsidRDefault="00F06AA0" w:rsidP="00832A21">
      <w:pPr>
        <w:ind w:leftChars="0" w:left="0" w:firstLineChars="0" w:firstLine="0"/>
        <w:jc w:val="both"/>
        <w:rPr>
          <w:rFonts w:ascii="Calibri" w:hAnsi="Calibri" w:cs="Calibri"/>
          <w:color w:val="212121"/>
          <w:sz w:val="26"/>
          <w:szCs w:val="26"/>
          <w:lang w:val="es-DO"/>
        </w:rPr>
      </w:pPr>
    </w:p>
    <w:p w14:paraId="47E69CA0" w14:textId="2939CD0F" w:rsidR="009435D9" w:rsidRDefault="00860B8E" w:rsidP="000F68EE">
      <w:pPr>
        <w:ind w:left="1" w:hanging="3"/>
        <w:jc w:val="both"/>
        <w:rPr>
          <w:rFonts w:ascii="Calibri" w:hAnsi="Calibri" w:cs="Calibri"/>
          <w:color w:val="212121"/>
          <w:sz w:val="26"/>
          <w:szCs w:val="26"/>
          <w:lang w:val="es-ES_tradnl"/>
        </w:rPr>
      </w:pPr>
      <w:r>
        <w:rPr>
          <w:rFonts w:ascii="Calibri" w:hAnsi="Calibri" w:cs="Calibri"/>
          <w:color w:val="212121"/>
          <w:sz w:val="26"/>
          <w:szCs w:val="26"/>
          <w:lang w:val="es-ES_tradnl"/>
        </w:rPr>
        <w:t>La ABA recordó</w:t>
      </w:r>
      <w:r w:rsidR="000F68EE" w:rsidRPr="00734DB4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 que</w:t>
      </w:r>
      <w:r w:rsidR="00733F46" w:rsidRPr="00734DB4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 Lidia Ureña, gerente senior de Regulación, preside el Comité Latinoamericano de Prevención del Lavado de Activos</w:t>
      </w:r>
      <w:r w:rsidR="009821FF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 y Financiamiento del Terrorismo</w:t>
      </w:r>
      <w:r w:rsidR="00733F46" w:rsidRPr="00734DB4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 (COPLA</w:t>
      </w:r>
      <w:r w:rsidR="00A1597F">
        <w:rPr>
          <w:rFonts w:ascii="Calibri" w:hAnsi="Calibri" w:cs="Calibri"/>
          <w:color w:val="212121"/>
          <w:sz w:val="26"/>
          <w:szCs w:val="26"/>
          <w:lang w:val="es-ES_tradnl"/>
        </w:rPr>
        <w:t>FT</w:t>
      </w:r>
      <w:r w:rsidR="00733F46" w:rsidRPr="00734DB4">
        <w:rPr>
          <w:rFonts w:ascii="Calibri" w:hAnsi="Calibri" w:cs="Calibri"/>
          <w:color w:val="212121"/>
          <w:sz w:val="26"/>
          <w:szCs w:val="26"/>
          <w:lang w:val="es-ES_tradnl"/>
        </w:rPr>
        <w:t>)</w:t>
      </w:r>
      <w:r w:rsidR="00104DF1" w:rsidRPr="00734DB4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 </w:t>
      </w:r>
      <w:r w:rsidR="00B34945">
        <w:rPr>
          <w:rFonts w:ascii="Calibri" w:hAnsi="Calibri" w:cs="Calibri"/>
          <w:color w:val="212121"/>
          <w:sz w:val="26"/>
          <w:szCs w:val="26"/>
          <w:lang w:val="es-ES_tradnl"/>
        </w:rPr>
        <w:t>e informó que</w:t>
      </w:r>
      <w:r w:rsidR="00104DF1" w:rsidRPr="00734DB4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 </w:t>
      </w:r>
      <w:r w:rsidR="00B34945">
        <w:rPr>
          <w:rFonts w:ascii="Calibri" w:hAnsi="Calibri" w:cs="Calibri"/>
          <w:color w:val="212121"/>
          <w:sz w:val="26"/>
          <w:szCs w:val="26"/>
          <w:lang w:val="es-ES_tradnl"/>
        </w:rPr>
        <w:lastRenderedPageBreak/>
        <w:t>recientemente fue escogida</w:t>
      </w:r>
      <w:r w:rsidR="00B1707E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 </w:t>
      </w:r>
      <w:r w:rsidR="00AE77EC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en </w:t>
      </w:r>
      <w:r w:rsidR="00104DF1" w:rsidRPr="00734DB4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la vicepresidencia del Comité Latinoamericano de Fideicomiso (COLAFI), ambos </w:t>
      </w:r>
      <w:r w:rsidR="00591738" w:rsidRPr="00734DB4">
        <w:rPr>
          <w:rFonts w:ascii="Calibri" w:hAnsi="Calibri" w:cs="Calibri"/>
          <w:color w:val="212121"/>
          <w:sz w:val="26"/>
          <w:szCs w:val="26"/>
          <w:lang w:val="es-ES_tradnl"/>
        </w:rPr>
        <w:t>cargos para el</w:t>
      </w:r>
      <w:r w:rsidR="00104DF1" w:rsidRPr="00734DB4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 período 2024-2026.</w:t>
      </w:r>
    </w:p>
    <w:p w14:paraId="3EBE3BC3" w14:textId="77777777" w:rsidR="00AE77EC" w:rsidRDefault="00AE77EC" w:rsidP="000F68EE">
      <w:pPr>
        <w:ind w:left="1" w:hanging="3"/>
        <w:jc w:val="both"/>
        <w:rPr>
          <w:rFonts w:ascii="Calibri" w:hAnsi="Calibri" w:cs="Calibri"/>
          <w:color w:val="212121"/>
          <w:sz w:val="26"/>
          <w:szCs w:val="26"/>
          <w:lang w:val="es-ES_tradnl"/>
        </w:rPr>
      </w:pPr>
    </w:p>
    <w:p w14:paraId="0997319D" w14:textId="2090CFCF" w:rsidR="00832A21" w:rsidRDefault="00832A21" w:rsidP="00832A21">
      <w:pPr>
        <w:ind w:left="1" w:hanging="3"/>
        <w:jc w:val="both"/>
        <w:rPr>
          <w:rFonts w:ascii="Calibri" w:hAnsi="Calibri" w:cs="Calibri"/>
          <w:color w:val="212121"/>
          <w:sz w:val="26"/>
          <w:szCs w:val="26"/>
          <w:lang w:val="es-ES_tradnl"/>
        </w:rPr>
      </w:pPr>
      <w:r w:rsidRPr="00734DB4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En un documento de prensa, la </w:t>
      </w:r>
      <w:r>
        <w:rPr>
          <w:rFonts w:ascii="Calibri" w:hAnsi="Calibri" w:cs="Calibri"/>
          <w:color w:val="212121"/>
          <w:sz w:val="26"/>
          <w:szCs w:val="26"/>
          <w:lang w:val="es-ES_tradnl"/>
        </w:rPr>
        <w:t xml:space="preserve">Asociación de Bancos </w:t>
      </w:r>
      <w:r w:rsidR="00E235CE">
        <w:rPr>
          <w:rFonts w:ascii="Calibri" w:hAnsi="Calibri" w:cs="Calibri"/>
          <w:color w:val="212121"/>
          <w:sz w:val="26"/>
          <w:szCs w:val="26"/>
          <w:lang w:val="es-ES_tradnl"/>
        </w:rPr>
        <w:t>expuso</w:t>
      </w:r>
      <w:r w:rsidRPr="00734DB4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 que su presidenta ejecutiva, Rosanna Ruiz, </w:t>
      </w:r>
      <w:r>
        <w:rPr>
          <w:rFonts w:ascii="Calibri" w:hAnsi="Calibri" w:cs="Calibri"/>
          <w:color w:val="212121"/>
          <w:sz w:val="26"/>
          <w:szCs w:val="26"/>
          <w:lang w:val="es-ES_tradnl"/>
        </w:rPr>
        <w:t>concluyó en noviembre pasado un período de dos años como</w:t>
      </w:r>
      <w:r w:rsidRPr="00734DB4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 vicepresiden</w:t>
      </w:r>
      <w:r>
        <w:rPr>
          <w:rFonts w:ascii="Calibri" w:hAnsi="Calibri" w:cs="Calibri"/>
          <w:color w:val="212121"/>
          <w:sz w:val="26"/>
          <w:szCs w:val="26"/>
          <w:lang w:val="es-ES_tradnl"/>
        </w:rPr>
        <w:t>ta</w:t>
      </w:r>
      <w:r w:rsidRPr="00734DB4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 de </w:t>
      </w:r>
      <w:proofErr w:type="spellStart"/>
      <w:r w:rsidRPr="00734DB4">
        <w:rPr>
          <w:rFonts w:ascii="Calibri" w:hAnsi="Calibri" w:cs="Calibri"/>
          <w:color w:val="212121"/>
          <w:sz w:val="26"/>
          <w:szCs w:val="26"/>
          <w:lang w:val="es-ES_tradnl"/>
        </w:rPr>
        <w:t>Felaban</w:t>
      </w:r>
      <w:proofErr w:type="spellEnd"/>
      <w:r w:rsidRPr="00734DB4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, organismo integrado por una veintena de asociaciones y federaciones bancarias de América Latina. </w:t>
      </w:r>
    </w:p>
    <w:p w14:paraId="2B389789" w14:textId="77777777" w:rsidR="00832A21" w:rsidRDefault="00832A21" w:rsidP="00832A21">
      <w:pPr>
        <w:ind w:left="1" w:hanging="3"/>
        <w:jc w:val="both"/>
        <w:rPr>
          <w:rFonts w:ascii="Calibri" w:hAnsi="Calibri" w:cs="Calibri"/>
          <w:color w:val="212121"/>
          <w:sz w:val="26"/>
          <w:szCs w:val="26"/>
          <w:lang w:val="es-ES_tradnl"/>
        </w:rPr>
      </w:pPr>
    </w:p>
    <w:p w14:paraId="0856FF59" w14:textId="1DE0F435" w:rsidR="00832A21" w:rsidRPr="00734DB4" w:rsidRDefault="00832A21" w:rsidP="00832A21">
      <w:pPr>
        <w:ind w:left="1" w:hanging="3"/>
        <w:jc w:val="both"/>
        <w:rPr>
          <w:rFonts w:ascii="Calibri" w:hAnsi="Calibri" w:cs="Calibri"/>
          <w:color w:val="212121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 xml:space="preserve">“Para la ABA representa un honor y una gran responsabilidad ocupar estos </w:t>
      </w:r>
      <w:r w:rsidR="00E235CE">
        <w:rPr>
          <w:rFonts w:ascii="Calibri" w:hAnsi="Calibri" w:cs="Calibri"/>
          <w:sz w:val="26"/>
          <w:szCs w:val="26"/>
          <w:lang w:val="es-DO"/>
        </w:rPr>
        <w:t>puestos</w:t>
      </w:r>
      <w:r>
        <w:rPr>
          <w:rFonts w:ascii="Calibri" w:hAnsi="Calibri" w:cs="Calibri"/>
          <w:sz w:val="26"/>
          <w:szCs w:val="26"/>
          <w:lang w:val="es-DO"/>
        </w:rPr>
        <w:t xml:space="preserve"> directivos en órganos especializados de la banca regional y, al mismo tiempo, representa una muestra de la fortaleza y proactividad de la banca múltiple dominicana, que </w:t>
      </w:r>
      <w:r w:rsidR="00A056AA">
        <w:rPr>
          <w:rFonts w:ascii="Calibri" w:hAnsi="Calibri" w:cs="Calibri"/>
          <w:sz w:val="26"/>
          <w:szCs w:val="26"/>
          <w:lang w:val="es-DO"/>
        </w:rPr>
        <w:t>está siendo</w:t>
      </w:r>
      <w:r>
        <w:rPr>
          <w:rFonts w:ascii="Calibri" w:hAnsi="Calibri" w:cs="Calibri"/>
          <w:sz w:val="26"/>
          <w:szCs w:val="26"/>
          <w:lang w:val="es-DO"/>
        </w:rPr>
        <w:t xml:space="preserve"> tomada en cuenta para estas posiciones”, </w:t>
      </w:r>
      <w:r w:rsidR="00A056AA">
        <w:rPr>
          <w:rFonts w:ascii="Calibri" w:hAnsi="Calibri" w:cs="Calibri"/>
          <w:sz w:val="26"/>
          <w:szCs w:val="26"/>
          <w:lang w:val="es-DO"/>
        </w:rPr>
        <w:t>aseveró</w:t>
      </w:r>
      <w:r>
        <w:rPr>
          <w:rFonts w:ascii="Calibri" w:hAnsi="Calibri" w:cs="Calibri"/>
          <w:sz w:val="26"/>
          <w:szCs w:val="26"/>
          <w:lang w:val="es-DO"/>
        </w:rPr>
        <w:t xml:space="preserve"> Ruiz.</w:t>
      </w:r>
    </w:p>
    <w:p w14:paraId="469A6D86" w14:textId="77777777" w:rsidR="00104DF1" w:rsidRPr="00734DB4" w:rsidRDefault="00104DF1" w:rsidP="00832A21">
      <w:pPr>
        <w:ind w:leftChars="0" w:left="0" w:firstLineChars="0" w:firstLine="0"/>
        <w:jc w:val="both"/>
        <w:rPr>
          <w:rFonts w:ascii="Calibri" w:hAnsi="Calibri" w:cs="Calibri"/>
          <w:color w:val="212121"/>
          <w:sz w:val="26"/>
          <w:szCs w:val="26"/>
          <w:lang w:val="es-ES_tradnl"/>
        </w:rPr>
      </w:pPr>
    </w:p>
    <w:p w14:paraId="1F20CD3F" w14:textId="726C568D" w:rsidR="00104DF1" w:rsidRDefault="00A056AA" w:rsidP="00104DF1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Puntualizó</w:t>
      </w:r>
      <w:r w:rsidR="00832A21">
        <w:rPr>
          <w:rFonts w:ascii="Calibri" w:hAnsi="Calibri" w:cs="Calibri"/>
          <w:sz w:val="26"/>
          <w:szCs w:val="26"/>
          <w:lang w:val="es-DO"/>
        </w:rPr>
        <w:t xml:space="preserve"> que e</w:t>
      </w:r>
      <w:r w:rsidR="00966AFC" w:rsidRPr="00734DB4">
        <w:rPr>
          <w:rFonts w:ascii="Calibri" w:hAnsi="Calibri" w:cs="Calibri"/>
          <w:sz w:val="26"/>
          <w:szCs w:val="26"/>
          <w:lang w:val="es-DO"/>
        </w:rPr>
        <w:t xml:space="preserve">stas designaciones conllevan un compromiso país que implica </w:t>
      </w:r>
      <w:r w:rsidR="00832A21">
        <w:rPr>
          <w:rFonts w:ascii="Calibri" w:hAnsi="Calibri" w:cs="Calibri"/>
          <w:sz w:val="26"/>
          <w:szCs w:val="26"/>
          <w:lang w:val="es-DO"/>
        </w:rPr>
        <w:t>la sede de</w:t>
      </w:r>
      <w:r w:rsidR="00966AFC" w:rsidRPr="00734DB4">
        <w:rPr>
          <w:rFonts w:ascii="Calibri" w:hAnsi="Calibri" w:cs="Calibri"/>
          <w:sz w:val="26"/>
          <w:szCs w:val="26"/>
          <w:lang w:val="es-DO"/>
        </w:rPr>
        <w:t xml:space="preserve"> celebración del Congreso Latinoamericano de Banca Sostenible e Inclusiva </w:t>
      </w:r>
      <w:r w:rsidR="004A47FE" w:rsidRPr="00734DB4">
        <w:rPr>
          <w:rFonts w:ascii="Calibri" w:hAnsi="Calibri" w:cs="Calibri"/>
          <w:sz w:val="26"/>
          <w:szCs w:val="26"/>
          <w:lang w:val="es-DO"/>
        </w:rPr>
        <w:t xml:space="preserve">y </w:t>
      </w:r>
      <w:r w:rsidR="001F3C00" w:rsidRPr="00734DB4">
        <w:rPr>
          <w:rFonts w:ascii="Calibri" w:hAnsi="Calibri" w:cs="Calibri"/>
          <w:color w:val="212121"/>
          <w:sz w:val="26"/>
          <w:szCs w:val="26"/>
          <w:lang w:val="es-ES_tradnl"/>
        </w:rPr>
        <w:t>d</w:t>
      </w:r>
      <w:r w:rsidR="006261F6" w:rsidRPr="00734DB4">
        <w:rPr>
          <w:rFonts w:ascii="Calibri" w:hAnsi="Calibri" w:cs="Calibri"/>
          <w:color w:val="212121"/>
          <w:sz w:val="26"/>
          <w:szCs w:val="26"/>
          <w:lang w:val="es-ES_tradnl"/>
        </w:rPr>
        <w:t>el II Congreso Latinoamericano de Desarrollo y Talento Humano (CLADE)</w:t>
      </w:r>
      <w:r w:rsidR="004A47FE" w:rsidRPr="00734DB4">
        <w:rPr>
          <w:rFonts w:ascii="Calibri" w:hAnsi="Calibri" w:cs="Calibri"/>
          <w:color w:val="212121"/>
          <w:sz w:val="26"/>
          <w:szCs w:val="26"/>
          <w:lang w:val="es-ES_tradnl"/>
        </w:rPr>
        <w:t xml:space="preserve">, ambos en 2025, </w:t>
      </w:r>
      <w:r w:rsidR="001F3C00" w:rsidRPr="00734DB4">
        <w:rPr>
          <w:rFonts w:ascii="Calibri" w:hAnsi="Calibri" w:cs="Calibri"/>
          <w:color w:val="212121"/>
          <w:sz w:val="26"/>
          <w:szCs w:val="26"/>
          <w:lang w:val="es-ES_tradnl"/>
        </w:rPr>
        <w:t>y d</w:t>
      </w:r>
      <w:r w:rsidR="00966AFC" w:rsidRPr="00734DB4">
        <w:rPr>
          <w:rFonts w:ascii="Calibri" w:hAnsi="Calibri" w:cs="Calibri"/>
          <w:sz w:val="26"/>
          <w:szCs w:val="26"/>
          <w:lang w:val="es-DO"/>
        </w:rPr>
        <w:t>el Congreso Latinoamericano de Riesgo</w:t>
      </w:r>
      <w:r w:rsidR="00832A21">
        <w:rPr>
          <w:rFonts w:ascii="Calibri" w:hAnsi="Calibri" w:cs="Calibri"/>
          <w:sz w:val="26"/>
          <w:szCs w:val="26"/>
          <w:lang w:val="es-DO"/>
        </w:rPr>
        <w:t>,</w:t>
      </w:r>
      <w:r w:rsidR="00966AFC" w:rsidRPr="00734DB4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1F3C00" w:rsidRPr="00734DB4">
        <w:rPr>
          <w:rFonts w:ascii="Calibri" w:hAnsi="Calibri" w:cs="Calibri"/>
          <w:sz w:val="26"/>
          <w:szCs w:val="26"/>
          <w:lang w:val="es-DO"/>
        </w:rPr>
        <w:t>previsto para 2026</w:t>
      </w:r>
      <w:r w:rsidR="003C7E80">
        <w:rPr>
          <w:rFonts w:ascii="Calibri" w:hAnsi="Calibri" w:cs="Calibri"/>
          <w:sz w:val="26"/>
          <w:szCs w:val="26"/>
          <w:lang w:val="es-DO"/>
        </w:rPr>
        <w:t>, eventos que ponen a la República Dominicana en el centro de atención a nivel regional.</w:t>
      </w:r>
    </w:p>
    <w:p w14:paraId="13EFD878" w14:textId="77777777" w:rsidR="00571231" w:rsidRPr="00832A21" w:rsidRDefault="00571231" w:rsidP="00F06AA0">
      <w:pPr>
        <w:ind w:leftChars="0" w:left="0" w:firstLineChars="0" w:firstLine="0"/>
        <w:jc w:val="both"/>
        <w:rPr>
          <w:rFonts w:ascii="Calibri" w:hAnsi="Calibri" w:cs="Calibri"/>
          <w:color w:val="212121"/>
          <w:sz w:val="26"/>
          <w:szCs w:val="26"/>
          <w:lang w:val="es-DO"/>
        </w:rPr>
      </w:pPr>
    </w:p>
    <w:p w14:paraId="5B1A4F54" w14:textId="69854600" w:rsidR="00733F46" w:rsidRPr="00734DB4" w:rsidRDefault="00EB782D" w:rsidP="00571231">
      <w:pPr>
        <w:ind w:left="1" w:hanging="3"/>
        <w:jc w:val="both"/>
        <w:rPr>
          <w:rFonts w:ascii="Calibri" w:hAnsi="Calibri" w:cs="Calibri"/>
          <w:b/>
          <w:bCs/>
          <w:color w:val="212121"/>
          <w:sz w:val="26"/>
          <w:szCs w:val="26"/>
          <w:lang w:val="es-ES_tradnl"/>
        </w:rPr>
      </w:pPr>
      <w:r w:rsidRPr="00734DB4">
        <w:rPr>
          <w:rFonts w:ascii="Calibri" w:hAnsi="Calibri" w:cs="Calibri"/>
          <w:b/>
          <w:bCs/>
          <w:color w:val="212121"/>
          <w:sz w:val="26"/>
          <w:szCs w:val="26"/>
          <w:lang w:val="es-ES_tradnl"/>
        </w:rPr>
        <w:t>Dirección de Comunicación y Marketing</w:t>
      </w:r>
    </w:p>
    <w:p w14:paraId="544DBC01" w14:textId="5A36C317" w:rsidR="00EB782D" w:rsidRPr="00734DB4" w:rsidRDefault="00EB782D" w:rsidP="00571231">
      <w:pPr>
        <w:ind w:left="1" w:hanging="3"/>
        <w:jc w:val="both"/>
        <w:rPr>
          <w:rFonts w:ascii="Calibri" w:hAnsi="Calibri" w:cs="Calibri"/>
          <w:color w:val="212121"/>
          <w:sz w:val="26"/>
          <w:szCs w:val="26"/>
          <w:lang w:val="es-ES_tradnl"/>
        </w:rPr>
      </w:pPr>
      <w:r w:rsidRPr="00734DB4">
        <w:rPr>
          <w:rFonts w:ascii="Calibri" w:hAnsi="Calibri" w:cs="Calibri"/>
          <w:color w:val="212121"/>
          <w:sz w:val="26"/>
          <w:szCs w:val="26"/>
          <w:lang w:val="es-ES_tradnl"/>
        </w:rPr>
        <w:t>XX de diciembre de 2024</w:t>
      </w:r>
    </w:p>
    <w:p w14:paraId="12F9E2D4" w14:textId="77777777" w:rsidR="00571231" w:rsidRPr="00734DB4" w:rsidRDefault="00571231" w:rsidP="00571231">
      <w:pPr>
        <w:ind w:left="1" w:hanging="3"/>
        <w:rPr>
          <w:rFonts w:ascii="Calibri" w:hAnsi="Calibri" w:cs="Calibri"/>
          <w:color w:val="212121"/>
          <w:sz w:val="26"/>
          <w:szCs w:val="26"/>
          <w:lang w:val="es-ES_tradnl"/>
        </w:rPr>
      </w:pPr>
    </w:p>
    <w:p w14:paraId="177F9172" w14:textId="77777777" w:rsidR="00571231" w:rsidRPr="00734DB4" w:rsidRDefault="00571231" w:rsidP="00571231">
      <w:pPr>
        <w:ind w:left="1" w:hanging="3"/>
        <w:rPr>
          <w:rFonts w:ascii="Calibri" w:hAnsi="Calibri" w:cs="Calibri"/>
          <w:color w:val="212121"/>
          <w:sz w:val="26"/>
          <w:szCs w:val="26"/>
          <w:lang w:val="es-ES_tradnl"/>
        </w:rPr>
      </w:pPr>
    </w:p>
    <w:p w14:paraId="13FB7F42" w14:textId="77777777" w:rsidR="00571231" w:rsidRPr="00734DB4" w:rsidRDefault="00571231" w:rsidP="00571231">
      <w:pPr>
        <w:ind w:left="1" w:hanging="3"/>
        <w:rPr>
          <w:rFonts w:ascii="Calibri" w:hAnsi="Calibri" w:cs="Calibri"/>
          <w:sz w:val="26"/>
          <w:szCs w:val="26"/>
          <w:lang w:val="es-DO"/>
        </w:rPr>
      </w:pPr>
    </w:p>
    <w:p w14:paraId="43927CE8" w14:textId="2CB3D159" w:rsidR="00B61DF8" w:rsidRPr="0092266B" w:rsidRDefault="00B61DF8" w:rsidP="00363723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sectPr w:rsidR="00B61DF8" w:rsidRPr="009226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2E8B9" w14:textId="77777777" w:rsidR="00B33E3C" w:rsidRDefault="00B33E3C">
      <w:pPr>
        <w:spacing w:line="240" w:lineRule="auto"/>
        <w:ind w:left="0" w:hanging="2"/>
      </w:pPr>
      <w:r>
        <w:separator/>
      </w:r>
    </w:p>
  </w:endnote>
  <w:endnote w:type="continuationSeparator" w:id="0">
    <w:p w14:paraId="5F602F19" w14:textId="77777777" w:rsidR="00B33E3C" w:rsidRDefault="00B33E3C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610FDF97" w14:textId="77777777" w:rsidR="00B33E3C" w:rsidRDefault="00B33E3C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4F898" w14:textId="77777777" w:rsidR="00B33E3C" w:rsidRDefault="00B33E3C">
      <w:pPr>
        <w:spacing w:line="240" w:lineRule="auto"/>
        <w:ind w:left="0" w:hanging="2"/>
      </w:pPr>
      <w:r>
        <w:separator/>
      </w:r>
    </w:p>
  </w:footnote>
  <w:footnote w:type="continuationSeparator" w:id="0">
    <w:p w14:paraId="5C6EF972" w14:textId="77777777" w:rsidR="00B33E3C" w:rsidRDefault="00B33E3C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310D44C4" w14:textId="77777777" w:rsidR="00B33E3C" w:rsidRDefault="00B33E3C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1D4754E" w14:textId="77777777" w:rsidR="002B037C" w:rsidRPr="003C2C89" w:rsidRDefault="00846B40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1EA4F3F3" w14:textId="77F28FE9" w:rsidR="002B037C" w:rsidRPr="003C2C89" w:rsidRDefault="00B40A26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  <w:t>BORRADOR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3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C1A2B"/>
    <w:multiLevelType w:val="hybridMultilevel"/>
    <w:tmpl w:val="A496BBC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30"/>
  </w:num>
  <w:num w:numId="3" w16cid:durableId="772701618">
    <w:abstractNumId w:val="11"/>
  </w:num>
  <w:num w:numId="4" w16cid:durableId="2010476688">
    <w:abstractNumId w:val="4"/>
  </w:num>
  <w:num w:numId="5" w16cid:durableId="1146316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2"/>
  </w:num>
  <w:num w:numId="7" w16cid:durableId="83647374">
    <w:abstractNumId w:val="24"/>
  </w:num>
  <w:num w:numId="8" w16cid:durableId="2126650668">
    <w:abstractNumId w:val="7"/>
  </w:num>
  <w:num w:numId="9" w16cid:durableId="1354262142">
    <w:abstractNumId w:val="21"/>
  </w:num>
  <w:num w:numId="10" w16cid:durableId="1933463512">
    <w:abstractNumId w:val="23"/>
  </w:num>
  <w:num w:numId="11" w16cid:durableId="2117867070">
    <w:abstractNumId w:val="17"/>
  </w:num>
  <w:num w:numId="12" w16cid:durableId="988246475">
    <w:abstractNumId w:val="0"/>
  </w:num>
  <w:num w:numId="13" w16cid:durableId="1724716373">
    <w:abstractNumId w:val="15"/>
  </w:num>
  <w:num w:numId="14" w16cid:durableId="1118446550">
    <w:abstractNumId w:val="32"/>
  </w:num>
  <w:num w:numId="15" w16cid:durableId="810904128">
    <w:abstractNumId w:val="3"/>
  </w:num>
  <w:num w:numId="16" w16cid:durableId="1204368730">
    <w:abstractNumId w:val="22"/>
  </w:num>
  <w:num w:numId="17" w16cid:durableId="455803551">
    <w:abstractNumId w:val="27"/>
  </w:num>
  <w:num w:numId="18" w16cid:durableId="1682972276">
    <w:abstractNumId w:val="18"/>
  </w:num>
  <w:num w:numId="19" w16cid:durableId="918513904">
    <w:abstractNumId w:val="2"/>
  </w:num>
  <w:num w:numId="20" w16cid:durableId="371658549">
    <w:abstractNumId w:val="8"/>
  </w:num>
  <w:num w:numId="21" w16cid:durableId="1996566096">
    <w:abstractNumId w:val="25"/>
  </w:num>
  <w:num w:numId="22" w16cid:durableId="712770755">
    <w:abstractNumId w:val="6"/>
  </w:num>
  <w:num w:numId="23" w16cid:durableId="480999472">
    <w:abstractNumId w:val="9"/>
  </w:num>
  <w:num w:numId="24" w16cid:durableId="1311599066">
    <w:abstractNumId w:val="29"/>
  </w:num>
  <w:num w:numId="25" w16cid:durableId="769157227">
    <w:abstractNumId w:val="13"/>
  </w:num>
  <w:num w:numId="26" w16cid:durableId="2141879641">
    <w:abstractNumId w:val="10"/>
  </w:num>
  <w:num w:numId="27" w16cid:durableId="1558543570">
    <w:abstractNumId w:val="19"/>
  </w:num>
  <w:num w:numId="28" w16cid:durableId="555090305">
    <w:abstractNumId w:val="28"/>
  </w:num>
  <w:num w:numId="29" w16cid:durableId="179046926">
    <w:abstractNumId w:val="16"/>
  </w:num>
  <w:num w:numId="30" w16cid:durableId="473958173">
    <w:abstractNumId w:val="14"/>
  </w:num>
  <w:num w:numId="31" w16cid:durableId="2079865103">
    <w:abstractNumId w:val="31"/>
  </w:num>
  <w:num w:numId="32" w16cid:durableId="163396264">
    <w:abstractNumId w:val="5"/>
  </w:num>
  <w:num w:numId="33" w16cid:durableId="5277162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E68"/>
    <w:rsid w:val="00005379"/>
    <w:rsid w:val="000058AD"/>
    <w:rsid w:val="0000667B"/>
    <w:rsid w:val="00006F89"/>
    <w:rsid w:val="0000708E"/>
    <w:rsid w:val="000100AB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50E3"/>
    <w:rsid w:val="000154FF"/>
    <w:rsid w:val="000164A6"/>
    <w:rsid w:val="00016D0C"/>
    <w:rsid w:val="000175A5"/>
    <w:rsid w:val="00017943"/>
    <w:rsid w:val="000215B2"/>
    <w:rsid w:val="00021E7F"/>
    <w:rsid w:val="00023F34"/>
    <w:rsid w:val="00024186"/>
    <w:rsid w:val="0002482E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C3A"/>
    <w:rsid w:val="00035E3E"/>
    <w:rsid w:val="000361FE"/>
    <w:rsid w:val="00036271"/>
    <w:rsid w:val="000363F0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709"/>
    <w:rsid w:val="000452E5"/>
    <w:rsid w:val="0004590A"/>
    <w:rsid w:val="000462C2"/>
    <w:rsid w:val="00047687"/>
    <w:rsid w:val="000478D3"/>
    <w:rsid w:val="00047C3E"/>
    <w:rsid w:val="00050461"/>
    <w:rsid w:val="000504D9"/>
    <w:rsid w:val="000506EB"/>
    <w:rsid w:val="00050D40"/>
    <w:rsid w:val="000514BD"/>
    <w:rsid w:val="00056150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6A3"/>
    <w:rsid w:val="00072F24"/>
    <w:rsid w:val="00072FFD"/>
    <w:rsid w:val="000740A1"/>
    <w:rsid w:val="000747E2"/>
    <w:rsid w:val="00074C1F"/>
    <w:rsid w:val="000760A4"/>
    <w:rsid w:val="00076AA6"/>
    <w:rsid w:val="00077F31"/>
    <w:rsid w:val="0008010C"/>
    <w:rsid w:val="0008172D"/>
    <w:rsid w:val="00081BE1"/>
    <w:rsid w:val="0008231A"/>
    <w:rsid w:val="00082CA2"/>
    <w:rsid w:val="00082E67"/>
    <w:rsid w:val="00082E9F"/>
    <w:rsid w:val="0008342C"/>
    <w:rsid w:val="00084559"/>
    <w:rsid w:val="00084AD1"/>
    <w:rsid w:val="000851D1"/>
    <w:rsid w:val="00085962"/>
    <w:rsid w:val="00086FD8"/>
    <w:rsid w:val="000870E0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552"/>
    <w:rsid w:val="00094554"/>
    <w:rsid w:val="0009588D"/>
    <w:rsid w:val="00096467"/>
    <w:rsid w:val="000965B4"/>
    <w:rsid w:val="00096735"/>
    <w:rsid w:val="00096A12"/>
    <w:rsid w:val="00096C77"/>
    <w:rsid w:val="00097884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58AA"/>
    <w:rsid w:val="000A5A2E"/>
    <w:rsid w:val="000A5CDD"/>
    <w:rsid w:val="000A5D0A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40F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3C6B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233B"/>
    <w:rsid w:val="000D4E20"/>
    <w:rsid w:val="000D55DD"/>
    <w:rsid w:val="000D5882"/>
    <w:rsid w:val="000D5A24"/>
    <w:rsid w:val="000D5CE2"/>
    <w:rsid w:val="000D6E9D"/>
    <w:rsid w:val="000D76E5"/>
    <w:rsid w:val="000D78FD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2F5F"/>
    <w:rsid w:val="000F4D6A"/>
    <w:rsid w:val="000F5820"/>
    <w:rsid w:val="000F5E30"/>
    <w:rsid w:val="000F5E3D"/>
    <w:rsid w:val="000F68EE"/>
    <w:rsid w:val="000F7545"/>
    <w:rsid w:val="000F789C"/>
    <w:rsid w:val="000F7E55"/>
    <w:rsid w:val="001002A2"/>
    <w:rsid w:val="0010065B"/>
    <w:rsid w:val="001008E0"/>
    <w:rsid w:val="00101655"/>
    <w:rsid w:val="00101AFF"/>
    <w:rsid w:val="00101FB3"/>
    <w:rsid w:val="001020AE"/>
    <w:rsid w:val="00102104"/>
    <w:rsid w:val="0010369E"/>
    <w:rsid w:val="001039CA"/>
    <w:rsid w:val="00104DF1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5E63"/>
    <w:rsid w:val="001160BE"/>
    <w:rsid w:val="001167F1"/>
    <w:rsid w:val="00120151"/>
    <w:rsid w:val="0012022C"/>
    <w:rsid w:val="00120B4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329A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434B"/>
    <w:rsid w:val="00155451"/>
    <w:rsid w:val="00155BFC"/>
    <w:rsid w:val="00156841"/>
    <w:rsid w:val="0015754E"/>
    <w:rsid w:val="00157823"/>
    <w:rsid w:val="0016058B"/>
    <w:rsid w:val="001607D5"/>
    <w:rsid w:val="0016250C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A26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497E"/>
    <w:rsid w:val="001752DF"/>
    <w:rsid w:val="001758A9"/>
    <w:rsid w:val="00176FAB"/>
    <w:rsid w:val="00177EF1"/>
    <w:rsid w:val="001810D4"/>
    <w:rsid w:val="001816C2"/>
    <w:rsid w:val="00181F7C"/>
    <w:rsid w:val="00182482"/>
    <w:rsid w:val="0018354C"/>
    <w:rsid w:val="00183858"/>
    <w:rsid w:val="00184816"/>
    <w:rsid w:val="00184F39"/>
    <w:rsid w:val="001851E5"/>
    <w:rsid w:val="00185B21"/>
    <w:rsid w:val="00185C22"/>
    <w:rsid w:val="00186017"/>
    <w:rsid w:val="0018639B"/>
    <w:rsid w:val="00186CA4"/>
    <w:rsid w:val="00190BB5"/>
    <w:rsid w:val="00190E8A"/>
    <w:rsid w:val="00191C7A"/>
    <w:rsid w:val="0019251E"/>
    <w:rsid w:val="00193B5A"/>
    <w:rsid w:val="001942B6"/>
    <w:rsid w:val="001943D1"/>
    <w:rsid w:val="00195D47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6210"/>
    <w:rsid w:val="001B656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7C8F"/>
    <w:rsid w:val="001D086C"/>
    <w:rsid w:val="001D0996"/>
    <w:rsid w:val="001D130D"/>
    <w:rsid w:val="001D1C8E"/>
    <w:rsid w:val="001D37D6"/>
    <w:rsid w:val="001D3F8D"/>
    <w:rsid w:val="001D40EF"/>
    <w:rsid w:val="001D428F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5214"/>
    <w:rsid w:val="001E5D62"/>
    <w:rsid w:val="001E62FF"/>
    <w:rsid w:val="001E69EB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C9"/>
    <w:rsid w:val="002007C3"/>
    <w:rsid w:val="0020175D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4FD2"/>
    <w:rsid w:val="002371CE"/>
    <w:rsid w:val="002371F4"/>
    <w:rsid w:val="002372F3"/>
    <w:rsid w:val="00237604"/>
    <w:rsid w:val="0024171E"/>
    <w:rsid w:val="002437DC"/>
    <w:rsid w:val="002443A2"/>
    <w:rsid w:val="002449BD"/>
    <w:rsid w:val="00244BB3"/>
    <w:rsid w:val="00245311"/>
    <w:rsid w:val="0024568C"/>
    <w:rsid w:val="00245713"/>
    <w:rsid w:val="00245B30"/>
    <w:rsid w:val="002469F1"/>
    <w:rsid w:val="00246D40"/>
    <w:rsid w:val="002475D9"/>
    <w:rsid w:val="00247621"/>
    <w:rsid w:val="0025049A"/>
    <w:rsid w:val="00250D12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69F"/>
    <w:rsid w:val="002567A6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6DD"/>
    <w:rsid w:val="00271A03"/>
    <w:rsid w:val="00271F4F"/>
    <w:rsid w:val="00272E48"/>
    <w:rsid w:val="00273F79"/>
    <w:rsid w:val="00274692"/>
    <w:rsid w:val="002749F1"/>
    <w:rsid w:val="00274A91"/>
    <w:rsid w:val="00275A19"/>
    <w:rsid w:val="00276379"/>
    <w:rsid w:val="002764D9"/>
    <w:rsid w:val="002765E6"/>
    <w:rsid w:val="00276C81"/>
    <w:rsid w:val="00276EC2"/>
    <w:rsid w:val="0027752F"/>
    <w:rsid w:val="00277CC4"/>
    <w:rsid w:val="00277FE1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783F"/>
    <w:rsid w:val="002878F7"/>
    <w:rsid w:val="00287B8B"/>
    <w:rsid w:val="0029011A"/>
    <w:rsid w:val="00290CA8"/>
    <w:rsid w:val="00291A41"/>
    <w:rsid w:val="00291BEB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77C2"/>
    <w:rsid w:val="002A7E84"/>
    <w:rsid w:val="002B037C"/>
    <w:rsid w:val="002B03AD"/>
    <w:rsid w:val="002B1124"/>
    <w:rsid w:val="002B14C7"/>
    <w:rsid w:val="002B2F7D"/>
    <w:rsid w:val="002B3546"/>
    <w:rsid w:val="002B3757"/>
    <w:rsid w:val="002B4B4A"/>
    <w:rsid w:val="002B52B7"/>
    <w:rsid w:val="002B5879"/>
    <w:rsid w:val="002B6446"/>
    <w:rsid w:val="002B665D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473A"/>
    <w:rsid w:val="002C5C44"/>
    <w:rsid w:val="002C5FE5"/>
    <w:rsid w:val="002C6499"/>
    <w:rsid w:val="002C696D"/>
    <w:rsid w:val="002C79D7"/>
    <w:rsid w:val="002C7E4E"/>
    <w:rsid w:val="002D07F0"/>
    <w:rsid w:val="002D0B30"/>
    <w:rsid w:val="002D1DC7"/>
    <w:rsid w:val="002D27D4"/>
    <w:rsid w:val="002D3B65"/>
    <w:rsid w:val="002D3F59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FB3"/>
    <w:rsid w:val="002E0FE9"/>
    <w:rsid w:val="002E1457"/>
    <w:rsid w:val="002E23A4"/>
    <w:rsid w:val="002E2C91"/>
    <w:rsid w:val="002E349C"/>
    <w:rsid w:val="002E3889"/>
    <w:rsid w:val="002E3C7B"/>
    <w:rsid w:val="002E3F93"/>
    <w:rsid w:val="002E494F"/>
    <w:rsid w:val="002E4EF5"/>
    <w:rsid w:val="002E5E03"/>
    <w:rsid w:val="002E663B"/>
    <w:rsid w:val="002E7A39"/>
    <w:rsid w:val="002F0877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016"/>
    <w:rsid w:val="002F725B"/>
    <w:rsid w:val="002F790D"/>
    <w:rsid w:val="003002D5"/>
    <w:rsid w:val="003003C2"/>
    <w:rsid w:val="0030130E"/>
    <w:rsid w:val="0030189D"/>
    <w:rsid w:val="003019E4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69A0"/>
    <w:rsid w:val="00336B27"/>
    <w:rsid w:val="00336E8B"/>
    <w:rsid w:val="00340444"/>
    <w:rsid w:val="003404AB"/>
    <w:rsid w:val="003407A0"/>
    <w:rsid w:val="00340FED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FDE"/>
    <w:rsid w:val="00356BB7"/>
    <w:rsid w:val="00360047"/>
    <w:rsid w:val="00361119"/>
    <w:rsid w:val="00361277"/>
    <w:rsid w:val="00361590"/>
    <w:rsid w:val="003616FE"/>
    <w:rsid w:val="00361A91"/>
    <w:rsid w:val="00363492"/>
    <w:rsid w:val="00363723"/>
    <w:rsid w:val="00363793"/>
    <w:rsid w:val="003648EB"/>
    <w:rsid w:val="00364E5B"/>
    <w:rsid w:val="00365269"/>
    <w:rsid w:val="003652D6"/>
    <w:rsid w:val="003653F0"/>
    <w:rsid w:val="0036585F"/>
    <w:rsid w:val="00365F0E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101B"/>
    <w:rsid w:val="00381290"/>
    <w:rsid w:val="003818B8"/>
    <w:rsid w:val="00382879"/>
    <w:rsid w:val="0038402A"/>
    <w:rsid w:val="00384A16"/>
    <w:rsid w:val="003852D3"/>
    <w:rsid w:val="00385B76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2470"/>
    <w:rsid w:val="003934A2"/>
    <w:rsid w:val="003937D6"/>
    <w:rsid w:val="003947E0"/>
    <w:rsid w:val="00394A43"/>
    <w:rsid w:val="003951BB"/>
    <w:rsid w:val="00395ECB"/>
    <w:rsid w:val="00396739"/>
    <w:rsid w:val="0039750A"/>
    <w:rsid w:val="0039797B"/>
    <w:rsid w:val="003A069F"/>
    <w:rsid w:val="003A0C8A"/>
    <w:rsid w:val="003A12B0"/>
    <w:rsid w:val="003A22DF"/>
    <w:rsid w:val="003A2CAD"/>
    <w:rsid w:val="003A4D99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C7E80"/>
    <w:rsid w:val="003D007B"/>
    <w:rsid w:val="003D0A1F"/>
    <w:rsid w:val="003D0CD2"/>
    <w:rsid w:val="003D1385"/>
    <w:rsid w:val="003D1496"/>
    <w:rsid w:val="003D1630"/>
    <w:rsid w:val="003D16A8"/>
    <w:rsid w:val="003D3054"/>
    <w:rsid w:val="003D358A"/>
    <w:rsid w:val="003D3791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D7BDE"/>
    <w:rsid w:val="003E0379"/>
    <w:rsid w:val="003E07F5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6E51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400334"/>
    <w:rsid w:val="00401415"/>
    <w:rsid w:val="00401651"/>
    <w:rsid w:val="00401B3D"/>
    <w:rsid w:val="00401E48"/>
    <w:rsid w:val="00401E4A"/>
    <w:rsid w:val="00402960"/>
    <w:rsid w:val="0040369A"/>
    <w:rsid w:val="0040439E"/>
    <w:rsid w:val="00404455"/>
    <w:rsid w:val="00404D50"/>
    <w:rsid w:val="00404FF1"/>
    <w:rsid w:val="004054A9"/>
    <w:rsid w:val="00405B70"/>
    <w:rsid w:val="004069D0"/>
    <w:rsid w:val="0040769E"/>
    <w:rsid w:val="00407CC8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1DD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6D46"/>
    <w:rsid w:val="0042798A"/>
    <w:rsid w:val="00430E9E"/>
    <w:rsid w:val="00431C00"/>
    <w:rsid w:val="00433209"/>
    <w:rsid w:val="00434AD3"/>
    <w:rsid w:val="0043503B"/>
    <w:rsid w:val="00435395"/>
    <w:rsid w:val="00435671"/>
    <w:rsid w:val="004356AE"/>
    <w:rsid w:val="004370C2"/>
    <w:rsid w:val="004405F1"/>
    <w:rsid w:val="00441CE8"/>
    <w:rsid w:val="00442368"/>
    <w:rsid w:val="0044271E"/>
    <w:rsid w:val="004434F1"/>
    <w:rsid w:val="00443D12"/>
    <w:rsid w:val="0044428E"/>
    <w:rsid w:val="00444ACE"/>
    <w:rsid w:val="00444B0B"/>
    <w:rsid w:val="0044505A"/>
    <w:rsid w:val="00445E21"/>
    <w:rsid w:val="00446350"/>
    <w:rsid w:val="00446819"/>
    <w:rsid w:val="004478E5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AB5"/>
    <w:rsid w:val="00461AE8"/>
    <w:rsid w:val="00461B1A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DA9"/>
    <w:rsid w:val="00485763"/>
    <w:rsid w:val="00486DB7"/>
    <w:rsid w:val="00486EB4"/>
    <w:rsid w:val="0048743B"/>
    <w:rsid w:val="00490721"/>
    <w:rsid w:val="00490CE7"/>
    <w:rsid w:val="00493091"/>
    <w:rsid w:val="00493616"/>
    <w:rsid w:val="00493664"/>
    <w:rsid w:val="00493C43"/>
    <w:rsid w:val="00493D91"/>
    <w:rsid w:val="00494677"/>
    <w:rsid w:val="00494EA8"/>
    <w:rsid w:val="00494EAF"/>
    <w:rsid w:val="00495163"/>
    <w:rsid w:val="0049578A"/>
    <w:rsid w:val="00497464"/>
    <w:rsid w:val="004A0B40"/>
    <w:rsid w:val="004A0C0B"/>
    <w:rsid w:val="004A10ED"/>
    <w:rsid w:val="004A1788"/>
    <w:rsid w:val="004A2023"/>
    <w:rsid w:val="004A2045"/>
    <w:rsid w:val="004A252C"/>
    <w:rsid w:val="004A2921"/>
    <w:rsid w:val="004A2BC9"/>
    <w:rsid w:val="004A31A1"/>
    <w:rsid w:val="004A348F"/>
    <w:rsid w:val="004A3518"/>
    <w:rsid w:val="004A3B1D"/>
    <w:rsid w:val="004A3D2A"/>
    <w:rsid w:val="004A3EDF"/>
    <w:rsid w:val="004A3F63"/>
    <w:rsid w:val="004A47FE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3C5"/>
    <w:rsid w:val="004B2ADE"/>
    <w:rsid w:val="004B301E"/>
    <w:rsid w:val="004B3803"/>
    <w:rsid w:val="004B3D7C"/>
    <w:rsid w:val="004B48F1"/>
    <w:rsid w:val="004B5E6D"/>
    <w:rsid w:val="004B602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06A"/>
    <w:rsid w:val="004C328E"/>
    <w:rsid w:val="004C32AF"/>
    <w:rsid w:val="004C3876"/>
    <w:rsid w:val="004C4512"/>
    <w:rsid w:val="004C4562"/>
    <w:rsid w:val="004C45DE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66F"/>
    <w:rsid w:val="004D7318"/>
    <w:rsid w:val="004D7480"/>
    <w:rsid w:val="004D7496"/>
    <w:rsid w:val="004E081D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809"/>
    <w:rsid w:val="00503907"/>
    <w:rsid w:val="00505221"/>
    <w:rsid w:val="00506839"/>
    <w:rsid w:val="00506A23"/>
    <w:rsid w:val="0051016D"/>
    <w:rsid w:val="00510EE5"/>
    <w:rsid w:val="005110E6"/>
    <w:rsid w:val="00511771"/>
    <w:rsid w:val="00511EE7"/>
    <w:rsid w:val="0051279A"/>
    <w:rsid w:val="0051354C"/>
    <w:rsid w:val="005138C2"/>
    <w:rsid w:val="0051396A"/>
    <w:rsid w:val="00514631"/>
    <w:rsid w:val="00514C5C"/>
    <w:rsid w:val="00515953"/>
    <w:rsid w:val="00516234"/>
    <w:rsid w:val="00516B5B"/>
    <w:rsid w:val="00516B8E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5F5D"/>
    <w:rsid w:val="00527617"/>
    <w:rsid w:val="00527861"/>
    <w:rsid w:val="00530332"/>
    <w:rsid w:val="00530473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6A1"/>
    <w:rsid w:val="0054674E"/>
    <w:rsid w:val="0054711F"/>
    <w:rsid w:val="00547D1A"/>
    <w:rsid w:val="00547D8F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189"/>
    <w:rsid w:val="005565C4"/>
    <w:rsid w:val="00557053"/>
    <w:rsid w:val="00557668"/>
    <w:rsid w:val="00557973"/>
    <w:rsid w:val="005604EC"/>
    <w:rsid w:val="005605AE"/>
    <w:rsid w:val="00560974"/>
    <w:rsid w:val="00560E42"/>
    <w:rsid w:val="00560EAE"/>
    <w:rsid w:val="00560F61"/>
    <w:rsid w:val="005614AF"/>
    <w:rsid w:val="00561CB3"/>
    <w:rsid w:val="00562FDF"/>
    <w:rsid w:val="0056491E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440"/>
    <w:rsid w:val="0057055F"/>
    <w:rsid w:val="005706AB"/>
    <w:rsid w:val="005706DC"/>
    <w:rsid w:val="00570BE0"/>
    <w:rsid w:val="00571231"/>
    <w:rsid w:val="00571DD2"/>
    <w:rsid w:val="0057216E"/>
    <w:rsid w:val="00572ABC"/>
    <w:rsid w:val="00573B1B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A01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3D81"/>
    <w:rsid w:val="0058418A"/>
    <w:rsid w:val="00584748"/>
    <w:rsid w:val="00584B22"/>
    <w:rsid w:val="00587E90"/>
    <w:rsid w:val="005900A4"/>
    <w:rsid w:val="005901E4"/>
    <w:rsid w:val="005904E4"/>
    <w:rsid w:val="00590B21"/>
    <w:rsid w:val="005910FE"/>
    <w:rsid w:val="00591612"/>
    <w:rsid w:val="00591738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6B32"/>
    <w:rsid w:val="00597291"/>
    <w:rsid w:val="005A024C"/>
    <w:rsid w:val="005A0F1F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F10"/>
    <w:rsid w:val="005B1284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EF3"/>
    <w:rsid w:val="005B5048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D0C28"/>
    <w:rsid w:val="005D1DC0"/>
    <w:rsid w:val="005D401E"/>
    <w:rsid w:val="005D436B"/>
    <w:rsid w:val="005D46CB"/>
    <w:rsid w:val="005D4EC6"/>
    <w:rsid w:val="005D5029"/>
    <w:rsid w:val="005D54E2"/>
    <w:rsid w:val="005D5B0C"/>
    <w:rsid w:val="005D6042"/>
    <w:rsid w:val="005D6C21"/>
    <w:rsid w:val="005D7465"/>
    <w:rsid w:val="005D7F57"/>
    <w:rsid w:val="005E0029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293B"/>
    <w:rsid w:val="005E345D"/>
    <w:rsid w:val="005E3540"/>
    <w:rsid w:val="005E3C1A"/>
    <w:rsid w:val="005E3C93"/>
    <w:rsid w:val="005E4F5A"/>
    <w:rsid w:val="005E5819"/>
    <w:rsid w:val="005E5916"/>
    <w:rsid w:val="005E617A"/>
    <w:rsid w:val="005E6B0C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15DD"/>
    <w:rsid w:val="00602376"/>
    <w:rsid w:val="0060324D"/>
    <w:rsid w:val="0060371E"/>
    <w:rsid w:val="00603F18"/>
    <w:rsid w:val="006044F6"/>
    <w:rsid w:val="00604D77"/>
    <w:rsid w:val="00604E01"/>
    <w:rsid w:val="006056F3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9D0"/>
    <w:rsid w:val="00613E6D"/>
    <w:rsid w:val="00613E77"/>
    <w:rsid w:val="00613EE0"/>
    <w:rsid w:val="006141FB"/>
    <w:rsid w:val="00614642"/>
    <w:rsid w:val="0061537D"/>
    <w:rsid w:val="006154E0"/>
    <w:rsid w:val="00615B4D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EDD"/>
    <w:rsid w:val="0063514D"/>
    <w:rsid w:val="00635397"/>
    <w:rsid w:val="0063597C"/>
    <w:rsid w:val="00636337"/>
    <w:rsid w:val="0063762F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4EA2"/>
    <w:rsid w:val="00646549"/>
    <w:rsid w:val="0064654D"/>
    <w:rsid w:val="00647C4D"/>
    <w:rsid w:val="00647C8D"/>
    <w:rsid w:val="00650042"/>
    <w:rsid w:val="00650904"/>
    <w:rsid w:val="006510C2"/>
    <w:rsid w:val="0065147C"/>
    <w:rsid w:val="00651C38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7273"/>
    <w:rsid w:val="0066051A"/>
    <w:rsid w:val="00660D1B"/>
    <w:rsid w:val="00660D84"/>
    <w:rsid w:val="00660FFB"/>
    <w:rsid w:val="00661105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577"/>
    <w:rsid w:val="00671BD2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A87"/>
    <w:rsid w:val="00695B90"/>
    <w:rsid w:val="00695C50"/>
    <w:rsid w:val="00695C70"/>
    <w:rsid w:val="006966F1"/>
    <w:rsid w:val="00697637"/>
    <w:rsid w:val="00697A01"/>
    <w:rsid w:val="00697E21"/>
    <w:rsid w:val="006A131C"/>
    <w:rsid w:val="006A1B69"/>
    <w:rsid w:val="006A23DA"/>
    <w:rsid w:val="006A2432"/>
    <w:rsid w:val="006A37A2"/>
    <w:rsid w:val="006A382E"/>
    <w:rsid w:val="006A42B1"/>
    <w:rsid w:val="006A466F"/>
    <w:rsid w:val="006A4D22"/>
    <w:rsid w:val="006A5521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95E"/>
    <w:rsid w:val="006B3F35"/>
    <w:rsid w:val="006B42EF"/>
    <w:rsid w:val="006B46F9"/>
    <w:rsid w:val="006B4AAC"/>
    <w:rsid w:val="006B4E93"/>
    <w:rsid w:val="006B4F48"/>
    <w:rsid w:val="006B524F"/>
    <w:rsid w:val="006B6168"/>
    <w:rsid w:val="006B77A5"/>
    <w:rsid w:val="006B7E90"/>
    <w:rsid w:val="006B7E97"/>
    <w:rsid w:val="006B7FE1"/>
    <w:rsid w:val="006C056B"/>
    <w:rsid w:val="006C0D0D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30FC"/>
    <w:rsid w:val="006F3560"/>
    <w:rsid w:val="006F3969"/>
    <w:rsid w:val="006F39DA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9ED"/>
    <w:rsid w:val="00710E47"/>
    <w:rsid w:val="007113E0"/>
    <w:rsid w:val="007115F3"/>
    <w:rsid w:val="00712208"/>
    <w:rsid w:val="0071230D"/>
    <w:rsid w:val="007126D6"/>
    <w:rsid w:val="007127C2"/>
    <w:rsid w:val="00714293"/>
    <w:rsid w:val="00716C58"/>
    <w:rsid w:val="007173B5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879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3F46"/>
    <w:rsid w:val="007349CC"/>
    <w:rsid w:val="00734DB4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69D8"/>
    <w:rsid w:val="00746A19"/>
    <w:rsid w:val="0074798B"/>
    <w:rsid w:val="00747F0C"/>
    <w:rsid w:val="007504A1"/>
    <w:rsid w:val="00750EB8"/>
    <w:rsid w:val="00751F23"/>
    <w:rsid w:val="007527C4"/>
    <w:rsid w:val="00752804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2375"/>
    <w:rsid w:val="007726EF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1B8C"/>
    <w:rsid w:val="00782024"/>
    <w:rsid w:val="00782227"/>
    <w:rsid w:val="007823EE"/>
    <w:rsid w:val="00782EBC"/>
    <w:rsid w:val="00784EAD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1233"/>
    <w:rsid w:val="00791D15"/>
    <w:rsid w:val="00792647"/>
    <w:rsid w:val="00792666"/>
    <w:rsid w:val="00792AA8"/>
    <w:rsid w:val="00792FEB"/>
    <w:rsid w:val="0079332A"/>
    <w:rsid w:val="00793383"/>
    <w:rsid w:val="007934A8"/>
    <w:rsid w:val="00793F9F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2798"/>
    <w:rsid w:val="007A27D1"/>
    <w:rsid w:val="007A2935"/>
    <w:rsid w:val="007A43EB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49EB"/>
    <w:rsid w:val="007B5865"/>
    <w:rsid w:val="007B5E9F"/>
    <w:rsid w:val="007B6201"/>
    <w:rsid w:val="007B67B2"/>
    <w:rsid w:val="007B6B34"/>
    <w:rsid w:val="007B6B83"/>
    <w:rsid w:val="007B6C37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320"/>
    <w:rsid w:val="007D6475"/>
    <w:rsid w:val="007D6BCC"/>
    <w:rsid w:val="007D75C4"/>
    <w:rsid w:val="007D7AF3"/>
    <w:rsid w:val="007E0076"/>
    <w:rsid w:val="007E0305"/>
    <w:rsid w:val="007E0ECB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A42"/>
    <w:rsid w:val="00804B56"/>
    <w:rsid w:val="0080591D"/>
    <w:rsid w:val="00805B7C"/>
    <w:rsid w:val="008065F9"/>
    <w:rsid w:val="00806864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746"/>
    <w:rsid w:val="00832998"/>
    <w:rsid w:val="00832A21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378"/>
    <w:rsid w:val="00846B40"/>
    <w:rsid w:val="00846E71"/>
    <w:rsid w:val="00846EB7"/>
    <w:rsid w:val="008471AE"/>
    <w:rsid w:val="00847AB8"/>
    <w:rsid w:val="00850BA7"/>
    <w:rsid w:val="00850BC1"/>
    <w:rsid w:val="0085176D"/>
    <w:rsid w:val="008520C2"/>
    <w:rsid w:val="00852228"/>
    <w:rsid w:val="0085304F"/>
    <w:rsid w:val="0085435E"/>
    <w:rsid w:val="00854AB3"/>
    <w:rsid w:val="00855278"/>
    <w:rsid w:val="00855740"/>
    <w:rsid w:val="00855924"/>
    <w:rsid w:val="008560ED"/>
    <w:rsid w:val="00856BE6"/>
    <w:rsid w:val="008578BE"/>
    <w:rsid w:val="00857915"/>
    <w:rsid w:val="00857AEF"/>
    <w:rsid w:val="00860B8E"/>
    <w:rsid w:val="00860EBD"/>
    <w:rsid w:val="00863359"/>
    <w:rsid w:val="008634C7"/>
    <w:rsid w:val="00864022"/>
    <w:rsid w:val="008642B7"/>
    <w:rsid w:val="00864574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D42"/>
    <w:rsid w:val="00876E94"/>
    <w:rsid w:val="0087718F"/>
    <w:rsid w:val="008779A5"/>
    <w:rsid w:val="00880C02"/>
    <w:rsid w:val="00881A21"/>
    <w:rsid w:val="008823BC"/>
    <w:rsid w:val="00882ED5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326C"/>
    <w:rsid w:val="008A331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1737"/>
    <w:rsid w:val="008B19C5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E7AFE"/>
    <w:rsid w:val="008F00D0"/>
    <w:rsid w:val="008F03D6"/>
    <w:rsid w:val="008F10DF"/>
    <w:rsid w:val="008F2217"/>
    <w:rsid w:val="008F224E"/>
    <w:rsid w:val="008F24B4"/>
    <w:rsid w:val="008F277A"/>
    <w:rsid w:val="008F27E5"/>
    <w:rsid w:val="008F345B"/>
    <w:rsid w:val="008F367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C8B"/>
    <w:rsid w:val="00905F68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7C24"/>
    <w:rsid w:val="00927E7C"/>
    <w:rsid w:val="00930299"/>
    <w:rsid w:val="00931226"/>
    <w:rsid w:val="00931756"/>
    <w:rsid w:val="00931963"/>
    <w:rsid w:val="00931AF0"/>
    <w:rsid w:val="00932403"/>
    <w:rsid w:val="00932991"/>
    <w:rsid w:val="009329A8"/>
    <w:rsid w:val="009329DE"/>
    <w:rsid w:val="009331C7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5D9"/>
    <w:rsid w:val="00943FAE"/>
    <w:rsid w:val="00944C98"/>
    <w:rsid w:val="00945115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9CA"/>
    <w:rsid w:val="00954C16"/>
    <w:rsid w:val="00954C23"/>
    <w:rsid w:val="009558CA"/>
    <w:rsid w:val="00955D6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4E23"/>
    <w:rsid w:val="00965B54"/>
    <w:rsid w:val="00966151"/>
    <w:rsid w:val="00966AFC"/>
    <w:rsid w:val="00966BF1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CB8"/>
    <w:rsid w:val="00974034"/>
    <w:rsid w:val="00974249"/>
    <w:rsid w:val="009745CA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1F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054"/>
    <w:rsid w:val="00987359"/>
    <w:rsid w:val="009903A2"/>
    <w:rsid w:val="00990648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E86"/>
    <w:rsid w:val="009A10D0"/>
    <w:rsid w:val="009A15FE"/>
    <w:rsid w:val="009A2335"/>
    <w:rsid w:val="009A3003"/>
    <w:rsid w:val="009A37F4"/>
    <w:rsid w:val="009A4191"/>
    <w:rsid w:val="009A4EED"/>
    <w:rsid w:val="009A5140"/>
    <w:rsid w:val="009A5539"/>
    <w:rsid w:val="009A5568"/>
    <w:rsid w:val="009A5761"/>
    <w:rsid w:val="009A66D5"/>
    <w:rsid w:val="009A6896"/>
    <w:rsid w:val="009A7057"/>
    <w:rsid w:val="009A7135"/>
    <w:rsid w:val="009A7422"/>
    <w:rsid w:val="009B0FF2"/>
    <w:rsid w:val="009B11DA"/>
    <w:rsid w:val="009B26B4"/>
    <w:rsid w:val="009B330D"/>
    <w:rsid w:val="009B3339"/>
    <w:rsid w:val="009B3890"/>
    <w:rsid w:val="009B3B43"/>
    <w:rsid w:val="009B411B"/>
    <w:rsid w:val="009B46AA"/>
    <w:rsid w:val="009B5889"/>
    <w:rsid w:val="009B5C86"/>
    <w:rsid w:val="009B6B8C"/>
    <w:rsid w:val="009B6BBC"/>
    <w:rsid w:val="009B7702"/>
    <w:rsid w:val="009C1566"/>
    <w:rsid w:val="009C1B35"/>
    <w:rsid w:val="009C299D"/>
    <w:rsid w:val="009C2D0E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D19"/>
    <w:rsid w:val="009D755E"/>
    <w:rsid w:val="009D7971"/>
    <w:rsid w:val="009E0525"/>
    <w:rsid w:val="009E1260"/>
    <w:rsid w:val="009E1AFE"/>
    <w:rsid w:val="009E3D52"/>
    <w:rsid w:val="009E405B"/>
    <w:rsid w:val="009E423B"/>
    <w:rsid w:val="009E4274"/>
    <w:rsid w:val="009E47B4"/>
    <w:rsid w:val="009E5141"/>
    <w:rsid w:val="009E6169"/>
    <w:rsid w:val="009E691F"/>
    <w:rsid w:val="009E757F"/>
    <w:rsid w:val="009F05DD"/>
    <w:rsid w:val="009F0658"/>
    <w:rsid w:val="009F078A"/>
    <w:rsid w:val="009F0BA8"/>
    <w:rsid w:val="009F0DAD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68A1"/>
    <w:rsid w:val="009F70E8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56AA"/>
    <w:rsid w:val="00A06250"/>
    <w:rsid w:val="00A068C0"/>
    <w:rsid w:val="00A06F02"/>
    <w:rsid w:val="00A0794D"/>
    <w:rsid w:val="00A1036A"/>
    <w:rsid w:val="00A1066B"/>
    <w:rsid w:val="00A114A0"/>
    <w:rsid w:val="00A11D8A"/>
    <w:rsid w:val="00A11E2B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97F"/>
    <w:rsid w:val="00A15E2E"/>
    <w:rsid w:val="00A16E15"/>
    <w:rsid w:val="00A17EA6"/>
    <w:rsid w:val="00A218D6"/>
    <w:rsid w:val="00A21BF5"/>
    <w:rsid w:val="00A222C5"/>
    <w:rsid w:val="00A23B1E"/>
    <w:rsid w:val="00A23C8D"/>
    <w:rsid w:val="00A24040"/>
    <w:rsid w:val="00A244B5"/>
    <w:rsid w:val="00A25364"/>
    <w:rsid w:val="00A25BEF"/>
    <w:rsid w:val="00A25F20"/>
    <w:rsid w:val="00A265BF"/>
    <w:rsid w:val="00A268CC"/>
    <w:rsid w:val="00A26BAF"/>
    <w:rsid w:val="00A26E57"/>
    <w:rsid w:val="00A27DC5"/>
    <w:rsid w:val="00A301D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10CC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700D7"/>
    <w:rsid w:val="00A700F5"/>
    <w:rsid w:val="00A714C9"/>
    <w:rsid w:val="00A7173C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82"/>
    <w:rsid w:val="00A8299D"/>
    <w:rsid w:val="00A82A0A"/>
    <w:rsid w:val="00A830D9"/>
    <w:rsid w:val="00A83695"/>
    <w:rsid w:val="00A84F5E"/>
    <w:rsid w:val="00A85692"/>
    <w:rsid w:val="00A86367"/>
    <w:rsid w:val="00A8688E"/>
    <w:rsid w:val="00A8744B"/>
    <w:rsid w:val="00A901FB"/>
    <w:rsid w:val="00A90466"/>
    <w:rsid w:val="00A9152F"/>
    <w:rsid w:val="00A91894"/>
    <w:rsid w:val="00A92A42"/>
    <w:rsid w:val="00A92B7A"/>
    <w:rsid w:val="00A94137"/>
    <w:rsid w:val="00A94A6A"/>
    <w:rsid w:val="00A9548C"/>
    <w:rsid w:val="00A956EE"/>
    <w:rsid w:val="00A95C51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ACB"/>
    <w:rsid w:val="00AB4BE5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2E47"/>
    <w:rsid w:val="00AC31D7"/>
    <w:rsid w:val="00AC3C22"/>
    <w:rsid w:val="00AC41D1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775"/>
    <w:rsid w:val="00AD6DBE"/>
    <w:rsid w:val="00AD6FB9"/>
    <w:rsid w:val="00AD7309"/>
    <w:rsid w:val="00AD7D93"/>
    <w:rsid w:val="00AE091D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61F"/>
    <w:rsid w:val="00AE77EC"/>
    <w:rsid w:val="00AE7A2F"/>
    <w:rsid w:val="00AE7AD9"/>
    <w:rsid w:val="00AE7B95"/>
    <w:rsid w:val="00AF0046"/>
    <w:rsid w:val="00AF033A"/>
    <w:rsid w:val="00AF0526"/>
    <w:rsid w:val="00AF0BB4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72B7"/>
    <w:rsid w:val="00AF7358"/>
    <w:rsid w:val="00AF7F58"/>
    <w:rsid w:val="00B0051D"/>
    <w:rsid w:val="00B015AA"/>
    <w:rsid w:val="00B01EA5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6BD"/>
    <w:rsid w:val="00B16FF2"/>
    <w:rsid w:val="00B1707E"/>
    <w:rsid w:val="00B17E5C"/>
    <w:rsid w:val="00B2007D"/>
    <w:rsid w:val="00B2017C"/>
    <w:rsid w:val="00B202D6"/>
    <w:rsid w:val="00B221B0"/>
    <w:rsid w:val="00B23390"/>
    <w:rsid w:val="00B23A6B"/>
    <w:rsid w:val="00B24294"/>
    <w:rsid w:val="00B25193"/>
    <w:rsid w:val="00B25970"/>
    <w:rsid w:val="00B25EF9"/>
    <w:rsid w:val="00B25F07"/>
    <w:rsid w:val="00B26282"/>
    <w:rsid w:val="00B265CB"/>
    <w:rsid w:val="00B26D7F"/>
    <w:rsid w:val="00B27B57"/>
    <w:rsid w:val="00B3097A"/>
    <w:rsid w:val="00B31992"/>
    <w:rsid w:val="00B31C52"/>
    <w:rsid w:val="00B332EF"/>
    <w:rsid w:val="00B33E3C"/>
    <w:rsid w:val="00B33F24"/>
    <w:rsid w:val="00B34945"/>
    <w:rsid w:val="00B34CFC"/>
    <w:rsid w:val="00B3537C"/>
    <w:rsid w:val="00B35716"/>
    <w:rsid w:val="00B360F8"/>
    <w:rsid w:val="00B36735"/>
    <w:rsid w:val="00B36F1C"/>
    <w:rsid w:val="00B371B7"/>
    <w:rsid w:val="00B37CA6"/>
    <w:rsid w:val="00B40A26"/>
    <w:rsid w:val="00B40D5D"/>
    <w:rsid w:val="00B41035"/>
    <w:rsid w:val="00B41DAE"/>
    <w:rsid w:val="00B41E46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52F"/>
    <w:rsid w:val="00B46952"/>
    <w:rsid w:val="00B46D49"/>
    <w:rsid w:val="00B474BF"/>
    <w:rsid w:val="00B477B9"/>
    <w:rsid w:val="00B503AE"/>
    <w:rsid w:val="00B51B22"/>
    <w:rsid w:val="00B51C1A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1C2D"/>
    <w:rsid w:val="00B61DF8"/>
    <w:rsid w:val="00B62705"/>
    <w:rsid w:val="00B6317B"/>
    <w:rsid w:val="00B6374E"/>
    <w:rsid w:val="00B642D7"/>
    <w:rsid w:val="00B64461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70E"/>
    <w:rsid w:val="00B73CB8"/>
    <w:rsid w:val="00B74465"/>
    <w:rsid w:val="00B74576"/>
    <w:rsid w:val="00B74A62"/>
    <w:rsid w:val="00B7518D"/>
    <w:rsid w:val="00B753A3"/>
    <w:rsid w:val="00B75B15"/>
    <w:rsid w:val="00B7693C"/>
    <w:rsid w:val="00B7698D"/>
    <w:rsid w:val="00B7726A"/>
    <w:rsid w:val="00B77FC6"/>
    <w:rsid w:val="00B807B6"/>
    <w:rsid w:val="00B8103F"/>
    <w:rsid w:val="00B81AF3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5AA"/>
    <w:rsid w:val="00BB1ADA"/>
    <w:rsid w:val="00BB2BEB"/>
    <w:rsid w:val="00BB2D9A"/>
    <w:rsid w:val="00BB2EBC"/>
    <w:rsid w:val="00BB3099"/>
    <w:rsid w:val="00BB3EFC"/>
    <w:rsid w:val="00BB3FC3"/>
    <w:rsid w:val="00BB4A54"/>
    <w:rsid w:val="00BB4E16"/>
    <w:rsid w:val="00BB5953"/>
    <w:rsid w:val="00BB5E88"/>
    <w:rsid w:val="00BB65FD"/>
    <w:rsid w:val="00BB68C7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33AF"/>
    <w:rsid w:val="00BD4288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ACD"/>
    <w:rsid w:val="00BF2F99"/>
    <w:rsid w:val="00BF31FB"/>
    <w:rsid w:val="00BF3490"/>
    <w:rsid w:val="00BF39BE"/>
    <w:rsid w:val="00BF3CBA"/>
    <w:rsid w:val="00BF3E58"/>
    <w:rsid w:val="00BF4182"/>
    <w:rsid w:val="00BF4A14"/>
    <w:rsid w:val="00BF4D6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46B8"/>
    <w:rsid w:val="00C16406"/>
    <w:rsid w:val="00C17CF4"/>
    <w:rsid w:val="00C20266"/>
    <w:rsid w:val="00C20287"/>
    <w:rsid w:val="00C2032A"/>
    <w:rsid w:val="00C20B81"/>
    <w:rsid w:val="00C2102F"/>
    <w:rsid w:val="00C2124D"/>
    <w:rsid w:val="00C21EAC"/>
    <w:rsid w:val="00C22417"/>
    <w:rsid w:val="00C224DC"/>
    <w:rsid w:val="00C225E0"/>
    <w:rsid w:val="00C22779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2A42"/>
    <w:rsid w:val="00C33F5D"/>
    <w:rsid w:val="00C344FE"/>
    <w:rsid w:val="00C36635"/>
    <w:rsid w:val="00C366C9"/>
    <w:rsid w:val="00C36720"/>
    <w:rsid w:val="00C36B12"/>
    <w:rsid w:val="00C37BB1"/>
    <w:rsid w:val="00C407FF"/>
    <w:rsid w:val="00C41065"/>
    <w:rsid w:val="00C41182"/>
    <w:rsid w:val="00C417C8"/>
    <w:rsid w:val="00C41951"/>
    <w:rsid w:val="00C42B68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F8"/>
    <w:rsid w:val="00C572F2"/>
    <w:rsid w:val="00C608E9"/>
    <w:rsid w:val="00C60A17"/>
    <w:rsid w:val="00C60A2B"/>
    <w:rsid w:val="00C60C5F"/>
    <w:rsid w:val="00C615DD"/>
    <w:rsid w:val="00C61B16"/>
    <w:rsid w:val="00C6219D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2648"/>
    <w:rsid w:val="00C827D9"/>
    <w:rsid w:val="00C82871"/>
    <w:rsid w:val="00C82D01"/>
    <w:rsid w:val="00C83B1A"/>
    <w:rsid w:val="00C83EC5"/>
    <w:rsid w:val="00C84AFA"/>
    <w:rsid w:val="00C84D9D"/>
    <w:rsid w:val="00C85895"/>
    <w:rsid w:val="00C85F69"/>
    <w:rsid w:val="00C86705"/>
    <w:rsid w:val="00C86779"/>
    <w:rsid w:val="00C86CB3"/>
    <w:rsid w:val="00C8723B"/>
    <w:rsid w:val="00C87669"/>
    <w:rsid w:val="00C87EB9"/>
    <w:rsid w:val="00C90263"/>
    <w:rsid w:val="00C9075B"/>
    <w:rsid w:val="00C91B7A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A03EF"/>
    <w:rsid w:val="00CA0A48"/>
    <w:rsid w:val="00CA1587"/>
    <w:rsid w:val="00CA1A8E"/>
    <w:rsid w:val="00CA1DB7"/>
    <w:rsid w:val="00CA3228"/>
    <w:rsid w:val="00CA3345"/>
    <w:rsid w:val="00CA3677"/>
    <w:rsid w:val="00CA38E7"/>
    <w:rsid w:val="00CA3978"/>
    <w:rsid w:val="00CA3ADB"/>
    <w:rsid w:val="00CA3F7C"/>
    <w:rsid w:val="00CA4C9F"/>
    <w:rsid w:val="00CA5184"/>
    <w:rsid w:val="00CA52CC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6458"/>
    <w:rsid w:val="00CB6BFF"/>
    <w:rsid w:val="00CC0A46"/>
    <w:rsid w:val="00CC104E"/>
    <w:rsid w:val="00CC1FE8"/>
    <w:rsid w:val="00CC2666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48ED"/>
    <w:rsid w:val="00CD6671"/>
    <w:rsid w:val="00CD79CC"/>
    <w:rsid w:val="00CD7BBE"/>
    <w:rsid w:val="00CE04A3"/>
    <w:rsid w:val="00CE1AC0"/>
    <w:rsid w:val="00CE2077"/>
    <w:rsid w:val="00CE413D"/>
    <w:rsid w:val="00CE422F"/>
    <w:rsid w:val="00CE4C61"/>
    <w:rsid w:val="00CE4CC2"/>
    <w:rsid w:val="00CE571B"/>
    <w:rsid w:val="00CE5F97"/>
    <w:rsid w:val="00CE6192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6F47"/>
    <w:rsid w:val="00CF7478"/>
    <w:rsid w:val="00CF7A75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3E76"/>
    <w:rsid w:val="00D04041"/>
    <w:rsid w:val="00D041A1"/>
    <w:rsid w:val="00D04B18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0E3"/>
    <w:rsid w:val="00D10709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1BE"/>
    <w:rsid w:val="00D678CD"/>
    <w:rsid w:val="00D70142"/>
    <w:rsid w:val="00D70384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2FF"/>
    <w:rsid w:val="00D76588"/>
    <w:rsid w:val="00D76A00"/>
    <w:rsid w:val="00D7774D"/>
    <w:rsid w:val="00D77821"/>
    <w:rsid w:val="00D7793E"/>
    <w:rsid w:val="00D77D26"/>
    <w:rsid w:val="00D8153C"/>
    <w:rsid w:val="00D818CB"/>
    <w:rsid w:val="00D81F51"/>
    <w:rsid w:val="00D82758"/>
    <w:rsid w:val="00D82AA3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90AE2"/>
    <w:rsid w:val="00D90B4C"/>
    <w:rsid w:val="00D90FED"/>
    <w:rsid w:val="00D914E0"/>
    <w:rsid w:val="00D916BE"/>
    <w:rsid w:val="00D91BB6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C3C"/>
    <w:rsid w:val="00DA244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88B"/>
    <w:rsid w:val="00DB1D66"/>
    <w:rsid w:val="00DB2240"/>
    <w:rsid w:val="00DB2419"/>
    <w:rsid w:val="00DB25F2"/>
    <w:rsid w:val="00DB28E7"/>
    <w:rsid w:val="00DB38FC"/>
    <w:rsid w:val="00DB3EB6"/>
    <w:rsid w:val="00DB429B"/>
    <w:rsid w:val="00DB4477"/>
    <w:rsid w:val="00DB4F33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1A7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DD8"/>
    <w:rsid w:val="00DF2399"/>
    <w:rsid w:val="00DF3776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ED4"/>
    <w:rsid w:val="00DF65C7"/>
    <w:rsid w:val="00DF6B5A"/>
    <w:rsid w:val="00DF709E"/>
    <w:rsid w:val="00E00969"/>
    <w:rsid w:val="00E012C9"/>
    <w:rsid w:val="00E01406"/>
    <w:rsid w:val="00E01FCC"/>
    <w:rsid w:val="00E029CA"/>
    <w:rsid w:val="00E05A0A"/>
    <w:rsid w:val="00E06353"/>
    <w:rsid w:val="00E06359"/>
    <w:rsid w:val="00E06A79"/>
    <w:rsid w:val="00E06ABD"/>
    <w:rsid w:val="00E10C92"/>
    <w:rsid w:val="00E127DB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2D0E"/>
    <w:rsid w:val="00E22FF7"/>
    <w:rsid w:val="00E235CE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4762"/>
    <w:rsid w:val="00E34FD8"/>
    <w:rsid w:val="00E35002"/>
    <w:rsid w:val="00E359FA"/>
    <w:rsid w:val="00E35DF3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41A"/>
    <w:rsid w:val="00E5361B"/>
    <w:rsid w:val="00E53A77"/>
    <w:rsid w:val="00E545CE"/>
    <w:rsid w:val="00E54DA6"/>
    <w:rsid w:val="00E54EE2"/>
    <w:rsid w:val="00E551E0"/>
    <w:rsid w:val="00E555A2"/>
    <w:rsid w:val="00E55782"/>
    <w:rsid w:val="00E5641A"/>
    <w:rsid w:val="00E577F1"/>
    <w:rsid w:val="00E57972"/>
    <w:rsid w:val="00E57CF1"/>
    <w:rsid w:val="00E57ED7"/>
    <w:rsid w:val="00E60EA2"/>
    <w:rsid w:val="00E61447"/>
    <w:rsid w:val="00E61903"/>
    <w:rsid w:val="00E62055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4FA"/>
    <w:rsid w:val="00EA0AD9"/>
    <w:rsid w:val="00EA1087"/>
    <w:rsid w:val="00EA1960"/>
    <w:rsid w:val="00EA1E2D"/>
    <w:rsid w:val="00EA1EA7"/>
    <w:rsid w:val="00EA22F5"/>
    <w:rsid w:val="00EA35A2"/>
    <w:rsid w:val="00EA38C0"/>
    <w:rsid w:val="00EA3B5C"/>
    <w:rsid w:val="00EA3DE6"/>
    <w:rsid w:val="00EA4EF0"/>
    <w:rsid w:val="00EA51F1"/>
    <w:rsid w:val="00EA5C1B"/>
    <w:rsid w:val="00EA5CE2"/>
    <w:rsid w:val="00EA5E6A"/>
    <w:rsid w:val="00EA6272"/>
    <w:rsid w:val="00EA735A"/>
    <w:rsid w:val="00EA772F"/>
    <w:rsid w:val="00EB076A"/>
    <w:rsid w:val="00EB0809"/>
    <w:rsid w:val="00EB0DCF"/>
    <w:rsid w:val="00EB1DB8"/>
    <w:rsid w:val="00EB1E31"/>
    <w:rsid w:val="00EB1EDE"/>
    <w:rsid w:val="00EB2165"/>
    <w:rsid w:val="00EB248B"/>
    <w:rsid w:val="00EB28AA"/>
    <w:rsid w:val="00EB29EC"/>
    <w:rsid w:val="00EB33B9"/>
    <w:rsid w:val="00EB368B"/>
    <w:rsid w:val="00EB425E"/>
    <w:rsid w:val="00EB4772"/>
    <w:rsid w:val="00EB4C2D"/>
    <w:rsid w:val="00EB522E"/>
    <w:rsid w:val="00EB5837"/>
    <w:rsid w:val="00EB5900"/>
    <w:rsid w:val="00EB7165"/>
    <w:rsid w:val="00EB782D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6EBE"/>
    <w:rsid w:val="00EC70FA"/>
    <w:rsid w:val="00ED0990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E9C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58CC"/>
    <w:rsid w:val="00EF6122"/>
    <w:rsid w:val="00EF7236"/>
    <w:rsid w:val="00EF77D7"/>
    <w:rsid w:val="00EF7A04"/>
    <w:rsid w:val="00F007D2"/>
    <w:rsid w:val="00F008A0"/>
    <w:rsid w:val="00F0097D"/>
    <w:rsid w:val="00F023A5"/>
    <w:rsid w:val="00F02879"/>
    <w:rsid w:val="00F039C1"/>
    <w:rsid w:val="00F03FCE"/>
    <w:rsid w:val="00F04C9B"/>
    <w:rsid w:val="00F064D0"/>
    <w:rsid w:val="00F0690A"/>
    <w:rsid w:val="00F06AA0"/>
    <w:rsid w:val="00F0715B"/>
    <w:rsid w:val="00F0732A"/>
    <w:rsid w:val="00F076B8"/>
    <w:rsid w:val="00F07800"/>
    <w:rsid w:val="00F0781A"/>
    <w:rsid w:val="00F07C09"/>
    <w:rsid w:val="00F07C6D"/>
    <w:rsid w:val="00F104F5"/>
    <w:rsid w:val="00F116BA"/>
    <w:rsid w:val="00F11917"/>
    <w:rsid w:val="00F1223C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B72"/>
    <w:rsid w:val="00F341D7"/>
    <w:rsid w:val="00F3441F"/>
    <w:rsid w:val="00F3557E"/>
    <w:rsid w:val="00F3567F"/>
    <w:rsid w:val="00F35EEC"/>
    <w:rsid w:val="00F36253"/>
    <w:rsid w:val="00F405AE"/>
    <w:rsid w:val="00F405F1"/>
    <w:rsid w:val="00F426DC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1021"/>
    <w:rsid w:val="00F52458"/>
    <w:rsid w:val="00F5310F"/>
    <w:rsid w:val="00F54813"/>
    <w:rsid w:val="00F54B98"/>
    <w:rsid w:val="00F556B2"/>
    <w:rsid w:val="00F556CF"/>
    <w:rsid w:val="00F558CD"/>
    <w:rsid w:val="00F55BD8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F34"/>
    <w:rsid w:val="00F72DA2"/>
    <w:rsid w:val="00F72DD8"/>
    <w:rsid w:val="00F72FE2"/>
    <w:rsid w:val="00F73942"/>
    <w:rsid w:val="00F73E87"/>
    <w:rsid w:val="00F73EA0"/>
    <w:rsid w:val="00F742D7"/>
    <w:rsid w:val="00F7532E"/>
    <w:rsid w:val="00F755F4"/>
    <w:rsid w:val="00F7587F"/>
    <w:rsid w:val="00F7590F"/>
    <w:rsid w:val="00F75DCC"/>
    <w:rsid w:val="00F766E1"/>
    <w:rsid w:val="00F76932"/>
    <w:rsid w:val="00F76BB5"/>
    <w:rsid w:val="00F773D0"/>
    <w:rsid w:val="00F8074F"/>
    <w:rsid w:val="00F80BF8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9762A"/>
    <w:rsid w:val="00FA08BC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8D5"/>
    <w:rsid w:val="00FA3B07"/>
    <w:rsid w:val="00FA4712"/>
    <w:rsid w:val="00FA6326"/>
    <w:rsid w:val="00FA6A9B"/>
    <w:rsid w:val="00FB0754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49F6"/>
    <w:rsid w:val="00FC4C2E"/>
    <w:rsid w:val="00FC66D3"/>
    <w:rsid w:val="00FC694B"/>
    <w:rsid w:val="00FC6AF1"/>
    <w:rsid w:val="00FC6C93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2E59"/>
    <w:rsid w:val="00FD3550"/>
    <w:rsid w:val="00FD3B3C"/>
    <w:rsid w:val="00FD4DB9"/>
    <w:rsid w:val="00FD54E0"/>
    <w:rsid w:val="00FD5A0D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AFF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2</cp:revision>
  <cp:lastPrinted>2024-09-03T20:40:00Z</cp:lastPrinted>
  <dcterms:created xsi:type="dcterms:W3CDTF">2024-12-10T15:31:00Z</dcterms:created>
  <dcterms:modified xsi:type="dcterms:W3CDTF">2024-12-10T15:31:00Z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