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25F1" w14:textId="1E2C4EB6" w:rsidR="003817FC" w:rsidRDefault="003817FC" w:rsidP="003817FC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32"/>
          <w:szCs w:val="32"/>
          <w:lang w:val="es-DO" w:eastAsia="es-MX"/>
        </w:rPr>
      </w:pPr>
      <w:r w:rsidRPr="003817FC">
        <w:rPr>
          <w:rFonts w:ascii="Calibri" w:eastAsia="Times New Roman" w:hAnsi="Calibri" w:cs="Calibri"/>
          <w:position w:val="0"/>
          <w:sz w:val="32"/>
          <w:szCs w:val="32"/>
          <w:lang w:val="es-DO" w:eastAsia="es-MX"/>
        </w:rPr>
        <w:t xml:space="preserve">ABA resalta la ética como pilar esencial de la reputación institucional en </w:t>
      </w:r>
      <w:r w:rsidR="002E1A25" w:rsidRPr="002E1A25">
        <w:rPr>
          <w:rFonts w:ascii="Calibri" w:eastAsia="Times New Roman" w:hAnsi="Calibri" w:cs="Calibri"/>
          <w:position w:val="0"/>
          <w:sz w:val="32"/>
          <w:szCs w:val="32"/>
          <w:lang w:val="es-MX" w:eastAsia="es-MX"/>
        </w:rPr>
        <w:t>Jornada de Comunicación</w:t>
      </w:r>
      <w:r w:rsidRPr="003817FC">
        <w:rPr>
          <w:rFonts w:ascii="Calibri" w:eastAsia="Times New Roman" w:hAnsi="Calibri" w:cs="Calibri"/>
          <w:position w:val="0"/>
          <w:sz w:val="32"/>
          <w:szCs w:val="32"/>
          <w:lang w:val="es-DO" w:eastAsia="es-MX"/>
        </w:rPr>
        <w:t xml:space="preserve"> de la PUCMM</w:t>
      </w:r>
    </w:p>
    <w:p w14:paraId="6DAF93E2" w14:textId="7B15731D" w:rsidR="00354C53" w:rsidRDefault="00032A99" w:rsidP="00354C53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</w:pPr>
      <w:r w:rsidRPr="00354C53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 xml:space="preserve">Pamela Castillo, directora de Comunicación y Marketing, </w:t>
      </w:r>
      <w:r w:rsidR="00354C53" w:rsidRPr="00354C53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>resaltó el papel de la educación financiera como herramienta que promueve la transparencia y la confianza</w:t>
      </w:r>
      <w:r w:rsidR="00DC42D8">
        <w:rPr>
          <w:rFonts w:ascii="Calibri" w:eastAsia="Times New Roman" w:hAnsi="Calibri" w:cs="Calibri"/>
          <w:i/>
          <w:iCs/>
          <w:position w:val="0"/>
          <w:sz w:val="24"/>
          <w:szCs w:val="24"/>
          <w:lang w:val="es-DO" w:eastAsia="es-MX"/>
        </w:rPr>
        <w:t xml:space="preserve"> en las instituciones.</w:t>
      </w:r>
    </w:p>
    <w:p w14:paraId="19257FB2" w14:textId="12DCD560" w:rsidR="003817FC" w:rsidRPr="003817FC" w:rsidRDefault="003817FC" w:rsidP="00354C53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3817FC">
        <w:rPr>
          <w:rFonts w:ascii="Calibri" w:eastAsia="Times New Roman" w:hAnsi="Calibri" w:cs="Calibri"/>
          <w:b/>
          <w:bCs/>
          <w:position w:val="0"/>
          <w:sz w:val="24"/>
          <w:szCs w:val="24"/>
          <w:lang w:val="es-DO" w:eastAsia="es-MX"/>
        </w:rPr>
        <w:t>Santo Domingo, Rep. Dom. –</w:t>
      </w: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La Asociación de Bancos Múltiples de la República Dominicana (ABA) reafirmó su compromiso con la gestión ética y la transparencia durante su participación en la quinta edición de la </w:t>
      </w:r>
      <w:r w:rsidR="002E1A25" w:rsidRPr="002E1A25">
        <w:rPr>
          <w:rFonts w:ascii="Calibri" w:eastAsia="Times New Roman" w:hAnsi="Calibri" w:cs="Calibri"/>
          <w:position w:val="0"/>
          <w:sz w:val="24"/>
          <w:szCs w:val="24"/>
          <w:lang w:val="es-MX" w:eastAsia="es-MX"/>
        </w:rPr>
        <w:t>Jornada de Comunicación</w:t>
      </w:r>
      <w:r w:rsidR="002E1A25">
        <w:rPr>
          <w:rFonts w:ascii="Calibri" w:eastAsia="Times New Roman" w:hAnsi="Calibri" w:cs="Calibri"/>
          <w:position w:val="0"/>
          <w:sz w:val="24"/>
          <w:szCs w:val="24"/>
          <w:lang w:val="es-MX" w:eastAsia="es-MX"/>
        </w:rPr>
        <w:t xml:space="preserve"> </w:t>
      </w:r>
      <w:r w:rsidR="002E1A25" w:rsidRPr="002E1A25">
        <w:rPr>
          <w:rFonts w:ascii="Calibri" w:eastAsia="Times New Roman" w:hAnsi="Calibri" w:cs="Calibri"/>
          <w:position w:val="0"/>
          <w:sz w:val="24"/>
          <w:szCs w:val="24"/>
          <w:lang w:val="es-MX" w:eastAsia="es-MX"/>
        </w:rPr>
        <w:t>Corporativa de</w:t>
      </w: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la Pontificia Universidad Católica Madre y Maestra (PUCMM), dedicada al tema “Relevancia de la gestión ética en la reputación institucional”.</w:t>
      </w:r>
    </w:p>
    <w:p w14:paraId="4EA08DC7" w14:textId="77777777" w:rsidR="003817FC" w:rsidRPr="003817FC" w:rsidRDefault="003817FC" w:rsidP="003817FC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En representación de la ABA, </w:t>
      </w:r>
      <w:r w:rsidRPr="003817FC">
        <w:rPr>
          <w:rFonts w:ascii="Calibri" w:eastAsia="Times New Roman" w:hAnsi="Calibri" w:cs="Calibri"/>
          <w:b/>
          <w:bCs/>
          <w:position w:val="0"/>
          <w:sz w:val="24"/>
          <w:szCs w:val="24"/>
          <w:lang w:val="es-DO" w:eastAsia="es-MX"/>
        </w:rPr>
        <w:t>Pamela Castillo</w:t>
      </w: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 directora de Comunicación y Marketing, destacó la importancia de que las entidades mantengan la ética como eje transversal en su gestión y comunicación corporativa. Señaló que la ética no debe limitarse al cumplimiento normativo, sino asumirse como una convicción permanente que sustente la credibilidad y la confianza del público.</w:t>
      </w:r>
    </w:p>
    <w:p w14:paraId="006BFB64" w14:textId="77777777" w:rsidR="003817FC" w:rsidRPr="003817FC" w:rsidRDefault="003817FC" w:rsidP="003817FC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Castillo explicó que la reputación institucional es el reflejo directo de la coherencia entre los valores declarados y las acciones cotidianas de las organizaciones. En el ámbito financiero, subrayó que la integridad y la responsabilidad son condiciones esenciales para fortalecer la relación entre las entidades y sus clientes.</w:t>
      </w:r>
    </w:p>
    <w:p w14:paraId="4997D49D" w14:textId="77777777" w:rsidR="003817FC" w:rsidRPr="003817FC" w:rsidRDefault="003817FC" w:rsidP="003817FC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Asimismo, resaltó el papel de la educación financiera como herramienta que promueve la transparencia y la confianza. “La educación financiera convierte la transparencia en conocimiento y fortalece la relación entre las entidades y los usuarios del sistema”, puntualizó.</w:t>
      </w:r>
    </w:p>
    <w:p w14:paraId="60C46818" w14:textId="77777777" w:rsidR="003817FC" w:rsidRPr="003817FC" w:rsidRDefault="003817FC" w:rsidP="003817FC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La representante de la ABA también destacó el valor de los colaboradores como embajadores naturales de la marca, al indicar que una cultura ética compartida por todo el personal contribuye a proyectar una imagen institucional coherente, sostenible y cercana a la sociedad.</w:t>
      </w:r>
    </w:p>
    <w:p w14:paraId="69DA5CF3" w14:textId="77777777" w:rsidR="003817FC" w:rsidRPr="003817FC" w:rsidRDefault="003817FC" w:rsidP="003817FC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En su intervención, precisó que la comunicación debe ser un reflejo auténtico de los valores éticos, no un sustituto de ellos. “La comunicación no hace milagros; no reemplaza la ética, sino que la proyecta con autenticidad”, afirmó.</w:t>
      </w:r>
    </w:p>
    <w:p w14:paraId="792CB642" w14:textId="77777777" w:rsidR="003817FC" w:rsidRPr="003817FC" w:rsidRDefault="003817FC" w:rsidP="003817FC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La participación de la ABA en la Jornada Comunicativa se enmarca en sus acciones de vinculación con el ámbito académico, orientadas a promover la responsabilidad social, la transparencia y la gestión ética como pilares del desarrollo del sistema financiero dominicano.</w:t>
      </w:r>
    </w:p>
    <w:p w14:paraId="4358F5F7" w14:textId="77777777" w:rsidR="003817FC" w:rsidRPr="003817FC" w:rsidRDefault="003817FC" w:rsidP="003817FC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lastRenderedPageBreak/>
        <w:t>La actividad, organizada por la Escuela de Comunicación Social de la PUCMM, reunió a profesionales, docentes y estudiantes para analizar los desafíos actuales de la comunicación institucional y la ética profesional, en un espacio de reflexión y aprendizaje.</w:t>
      </w:r>
    </w:p>
    <w:p w14:paraId="46E0E576" w14:textId="4A45C5E3" w:rsidR="003817FC" w:rsidRPr="003817FC" w:rsidRDefault="003817FC" w:rsidP="00EE147C">
      <w:p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3817FC">
        <w:rPr>
          <w:rFonts w:ascii="Calibri" w:eastAsia="Times New Roman" w:hAnsi="Calibri" w:cs="Calibri"/>
          <w:b/>
          <w:bCs/>
          <w:position w:val="0"/>
          <w:sz w:val="24"/>
          <w:szCs w:val="24"/>
          <w:lang w:val="es-DO" w:eastAsia="es-MX"/>
        </w:rPr>
        <w:t>Dirección de Comunicación y Marketing</w:t>
      </w: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br/>
      </w:r>
      <w:r w:rsidR="0053373F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5</w:t>
      </w:r>
      <w:r w:rsidRPr="003817F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de noviembre de 2025</w:t>
      </w:r>
    </w:p>
    <w:p w14:paraId="2764E463" w14:textId="2F9E8488" w:rsidR="007B2B50" w:rsidRPr="00FC279A" w:rsidRDefault="007B2B50" w:rsidP="003817FC">
      <w:pPr>
        <w:ind w:left="0" w:hanging="2"/>
        <w:jc w:val="both"/>
        <w:rPr>
          <w:rFonts w:ascii="Calibri" w:hAnsi="Calibri" w:cs="Calibri"/>
          <w:lang w:val="es-DO"/>
        </w:rPr>
      </w:pPr>
    </w:p>
    <w:sectPr w:rsidR="007B2B50" w:rsidRPr="00FC27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FEAF" w14:textId="77777777" w:rsidR="005C1047" w:rsidRDefault="005C1047">
      <w:pPr>
        <w:spacing w:line="240" w:lineRule="auto"/>
        <w:ind w:left="0" w:hanging="2"/>
      </w:pPr>
      <w:r>
        <w:separator/>
      </w:r>
    </w:p>
  </w:endnote>
  <w:endnote w:type="continuationSeparator" w:id="0">
    <w:p w14:paraId="37C54012" w14:textId="77777777" w:rsidR="005C1047" w:rsidRDefault="005C1047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68AB56C7" w14:textId="77777777" w:rsidR="005C1047" w:rsidRDefault="005C1047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1CE1" w14:textId="77777777" w:rsidR="005C1047" w:rsidRDefault="005C1047">
      <w:pPr>
        <w:spacing w:line="240" w:lineRule="auto"/>
        <w:ind w:left="0" w:hanging="2"/>
      </w:pPr>
      <w:r>
        <w:separator/>
      </w:r>
    </w:p>
  </w:footnote>
  <w:footnote w:type="continuationSeparator" w:id="0">
    <w:p w14:paraId="690CFB51" w14:textId="77777777" w:rsidR="005C1047" w:rsidRDefault="005C1047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0215D1E4" w14:textId="77777777" w:rsidR="005C1047" w:rsidRDefault="005C1047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43AB1292" w:rsidR="002B037C" w:rsidRPr="003C2C89" w:rsidRDefault="00E60B0B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4FDA8DDE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2979">
    <w:abstractNumId w:val="4"/>
  </w:num>
  <w:num w:numId="2" w16cid:durableId="451940022">
    <w:abstractNumId w:val="1"/>
  </w:num>
  <w:num w:numId="3" w16cid:durableId="277878673">
    <w:abstractNumId w:val="3"/>
  </w:num>
  <w:num w:numId="4" w16cid:durableId="2115174986">
    <w:abstractNumId w:val="0"/>
  </w:num>
  <w:num w:numId="5" w16cid:durableId="2124571937">
    <w:abstractNumId w:val="5"/>
  </w:num>
  <w:num w:numId="6" w16cid:durableId="989938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100AB"/>
    <w:rsid w:val="00010E02"/>
    <w:rsid w:val="00011115"/>
    <w:rsid w:val="0001140F"/>
    <w:rsid w:val="0001173E"/>
    <w:rsid w:val="000119FB"/>
    <w:rsid w:val="00011A18"/>
    <w:rsid w:val="000121C8"/>
    <w:rsid w:val="00012750"/>
    <w:rsid w:val="00012889"/>
    <w:rsid w:val="0001364E"/>
    <w:rsid w:val="00013CEB"/>
    <w:rsid w:val="00013F9F"/>
    <w:rsid w:val="00014202"/>
    <w:rsid w:val="00014560"/>
    <w:rsid w:val="0001460E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5D8"/>
    <w:rsid w:val="00017943"/>
    <w:rsid w:val="00020148"/>
    <w:rsid w:val="00020D3C"/>
    <w:rsid w:val="000215B2"/>
    <w:rsid w:val="00021E7F"/>
    <w:rsid w:val="00022529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1AF"/>
    <w:rsid w:val="0002748F"/>
    <w:rsid w:val="0003044D"/>
    <w:rsid w:val="00030C8E"/>
    <w:rsid w:val="00030DA8"/>
    <w:rsid w:val="00032A99"/>
    <w:rsid w:val="00032BB1"/>
    <w:rsid w:val="0003310D"/>
    <w:rsid w:val="000331A0"/>
    <w:rsid w:val="00033762"/>
    <w:rsid w:val="00033C3A"/>
    <w:rsid w:val="00034458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7D1"/>
    <w:rsid w:val="000638E1"/>
    <w:rsid w:val="00063D09"/>
    <w:rsid w:val="000641F9"/>
    <w:rsid w:val="00064591"/>
    <w:rsid w:val="000646E4"/>
    <w:rsid w:val="00064B6A"/>
    <w:rsid w:val="00065279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2D4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39F2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42F5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541"/>
    <w:rsid w:val="00153C66"/>
    <w:rsid w:val="0015434B"/>
    <w:rsid w:val="00155186"/>
    <w:rsid w:val="00155451"/>
    <w:rsid w:val="00155BFC"/>
    <w:rsid w:val="00156841"/>
    <w:rsid w:val="0015754E"/>
    <w:rsid w:val="00157823"/>
    <w:rsid w:val="001601E1"/>
    <w:rsid w:val="0016058B"/>
    <w:rsid w:val="001607D5"/>
    <w:rsid w:val="001613D3"/>
    <w:rsid w:val="0016250C"/>
    <w:rsid w:val="001635C5"/>
    <w:rsid w:val="0016376E"/>
    <w:rsid w:val="001641C3"/>
    <w:rsid w:val="001648B6"/>
    <w:rsid w:val="00164A2D"/>
    <w:rsid w:val="00165002"/>
    <w:rsid w:val="0016590C"/>
    <w:rsid w:val="00165CA4"/>
    <w:rsid w:val="001660E0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BA8"/>
    <w:rsid w:val="001B6DB2"/>
    <w:rsid w:val="001B72E7"/>
    <w:rsid w:val="001B746A"/>
    <w:rsid w:val="001C06A4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339"/>
    <w:rsid w:val="001E69EB"/>
    <w:rsid w:val="001E6E17"/>
    <w:rsid w:val="001E7462"/>
    <w:rsid w:val="001E77CB"/>
    <w:rsid w:val="001E78B4"/>
    <w:rsid w:val="001E791B"/>
    <w:rsid w:val="001F075B"/>
    <w:rsid w:val="001F0DB5"/>
    <w:rsid w:val="001F11EF"/>
    <w:rsid w:val="001F1620"/>
    <w:rsid w:val="001F17EC"/>
    <w:rsid w:val="001F1993"/>
    <w:rsid w:val="001F224D"/>
    <w:rsid w:val="001F28E4"/>
    <w:rsid w:val="001F2CFA"/>
    <w:rsid w:val="001F2D98"/>
    <w:rsid w:val="001F38E7"/>
    <w:rsid w:val="001F3985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6354"/>
    <w:rsid w:val="0021654A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1CC4"/>
    <w:rsid w:val="002428B5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B0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D60"/>
    <w:rsid w:val="002C5C44"/>
    <w:rsid w:val="002C5FE5"/>
    <w:rsid w:val="002C6499"/>
    <w:rsid w:val="002C696D"/>
    <w:rsid w:val="002C71C3"/>
    <w:rsid w:val="002C72B3"/>
    <w:rsid w:val="002C79D7"/>
    <w:rsid w:val="002C7E4E"/>
    <w:rsid w:val="002D07F0"/>
    <w:rsid w:val="002D09AA"/>
    <w:rsid w:val="002D0B30"/>
    <w:rsid w:val="002D1542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1A25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84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86"/>
    <w:rsid w:val="0032260E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1FC3"/>
    <w:rsid w:val="00332272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78C1"/>
    <w:rsid w:val="00347A03"/>
    <w:rsid w:val="003501AF"/>
    <w:rsid w:val="0035160E"/>
    <w:rsid w:val="003516EA"/>
    <w:rsid w:val="003523C8"/>
    <w:rsid w:val="0035278F"/>
    <w:rsid w:val="00352BFE"/>
    <w:rsid w:val="003541CC"/>
    <w:rsid w:val="00354C53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57E50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74"/>
    <w:rsid w:val="00375C7B"/>
    <w:rsid w:val="00375E98"/>
    <w:rsid w:val="0037628C"/>
    <w:rsid w:val="003773DB"/>
    <w:rsid w:val="003779D0"/>
    <w:rsid w:val="00377D78"/>
    <w:rsid w:val="00380049"/>
    <w:rsid w:val="0038049C"/>
    <w:rsid w:val="0038058A"/>
    <w:rsid w:val="0038062B"/>
    <w:rsid w:val="003806A6"/>
    <w:rsid w:val="003806D8"/>
    <w:rsid w:val="00380D66"/>
    <w:rsid w:val="00381011"/>
    <w:rsid w:val="0038101B"/>
    <w:rsid w:val="00381290"/>
    <w:rsid w:val="003817FC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1BB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5217"/>
    <w:rsid w:val="003D5575"/>
    <w:rsid w:val="003D55D1"/>
    <w:rsid w:val="003D59B3"/>
    <w:rsid w:val="003D5A10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78F"/>
    <w:rsid w:val="00402960"/>
    <w:rsid w:val="00402F1C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1000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14F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75C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614"/>
    <w:rsid w:val="004748A6"/>
    <w:rsid w:val="00474F25"/>
    <w:rsid w:val="00475AA4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7CD2"/>
    <w:rsid w:val="004B7FE1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73F"/>
    <w:rsid w:val="00533958"/>
    <w:rsid w:val="00533B1C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BF9"/>
    <w:rsid w:val="00544FEE"/>
    <w:rsid w:val="0054504D"/>
    <w:rsid w:val="0054574D"/>
    <w:rsid w:val="00545A77"/>
    <w:rsid w:val="00545EBB"/>
    <w:rsid w:val="005460A3"/>
    <w:rsid w:val="0054657B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9C6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201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047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4E47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4E1A"/>
    <w:rsid w:val="006259AC"/>
    <w:rsid w:val="006259FB"/>
    <w:rsid w:val="00625C41"/>
    <w:rsid w:val="00625D85"/>
    <w:rsid w:val="006261F6"/>
    <w:rsid w:val="0062626E"/>
    <w:rsid w:val="006264E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2CE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6D1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7B7"/>
    <w:rsid w:val="00690451"/>
    <w:rsid w:val="006915CB"/>
    <w:rsid w:val="00691A30"/>
    <w:rsid w:val="00692FE7"/>
    <w:rsid w:val="00693EAB"/>
    <w:rsid w:val="00695164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15AC"/>
    <w:rsid w:val="006B2C5E"/>
    <w:rsid w:val="006B2C77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595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6B1"/>
    <w:rsid w:val="006D4A66"/>
    <w:rsid w:val="006D4A8D"/>
    <w:rsid w:val="006D4C6B"/>
    <w:rsid w:val="006D51AA"/>
    <w:rsid w:val="006D5A65"/>
    <w:rsid w:val="006D5E9E"/>
    <w:rsid w:val="006D7001"/>
    <w:rsid w:val="006D793F"/>
    <w:rsid w:val="006D79DD"/>
    <w:rsid w:val="006D7B63"/>
    <w:rsid w:val="006D7BE6"/>
    <w:rsid w:val="006D7C88"/>
    <w:rsid w:val="006D7FB8"/>
    <w:rsid w:val="006E0043"/>
    <w:rsid w:val="006E0889"/>
    <w:rsid w:val="006E0A46"/>
    <w:rsid w:val="006E0FD3"/>
    <w:rsid w:val="006E2458"/>
    <w:rsid w:val="006E2E4B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1E9A"/>
    <w:rsid w:val="00712208"/>
    <w:rsid w:val="0071230D"/>
    <w:rsid w:val="007126D6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B070E"/>
    <w:rsid w:val="007B0BD3"/>
    <w:rsid w:val="007B0F7B"/>
    <w:rsid w:val="007B18AD"/>
    <w:rsid w:val="007B2B50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6B5"/>
    <w:rsid w:val="007D7AF3"/>
    <w:rsid w:val="007E0076"/>
    <w:rsid w:val="007E0305"/>
    <w:rsid w:val="007E0ECB"/>
    <w:rsid w:val="007E1243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505"/>
    <w:rsid w:val="00804B56"/>
    <w:rsid w:val="008058F8"/>
    <w:rsid w:val="0080591D"/>
    <w:rsid w:val="00805B7C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13A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C6A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E78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10646"/>
    <w:rsid w:val="00910856"/>
    <w:rsid w:val="0091155C"/>
    <w:rsid w:val="009119FC"/>
    <w:rsid w:val="00912418"/>
    <w:rsid w:val="009129C9"/>
    <w:rsid w:val="00912C51"/>
    <w:rsid w:val="00913005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66B"/>
    <w:rsid w:val="00922A27"/>
    <w:rsid w:val="009234CC"/>
    <w:rsid w:val="00923511"/>
    <w:rsid w:val="009237E3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61040"/>
    <w:rsid w:val="009610AE"/>
    <w:rsid w:val="0096194A"/>
    <w:rsid w:val="00961C1D"/>
    <w:rsid w:val="00961E83"/>
    <w:rsid w:val="00962038"/>
    <w:rsid w:val="0096239C"/>
    <w:rsid w:val="00962B46"/>
    <w:rsid w:val="00962D62"/>
    <w:rsid w:val="00962D7F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6B5F"/>
    <w:rsid w:val="009C7571"/>
    <w:rsid w:val="009C764F"/>
    <w:rsid w:val="009C79F1"/>
    <w:rsid w:val="009C7D47"/>
    <w:rsid w:val="009C7F99"/>
    <w:rsid w:val="009D00D1"/>
    <w:rsid w:val="009D172E"/>
    <w:rsid w:val="009D19D9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4964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5C6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F1"/>
    <w:rsid w:val="00AA0BF5"/>
    <w:rsid w:val="00AA1AC5"/>
    <w:rsid w:val="00AA213B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45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11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383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D01"/>
    <w:rsid w:val="00B06F7F"/>
    <w:rsid w:val="00B071F1"/>
    <w:rsid w:val="00B076E7"/>
    <w:rsid w:val="00B0783B"/>
    <w:rsid w:val="00B07C51"/>
    <w:rsid w:val="00B07F8C"/>
    <w:rsid w:val="00B1057A"/>
    <w:rsid w:val="00B10D8C"/>
    <w:rsid w:val="00B110B8"/>
    <w:rsid w:val="00B110F9"/>
    <w:rsid w:val="00B1134C"/>
    <w:rsid w:val="00B11DAB"/>
    <w:rsid w:val="00B1219A"/>
    <w:rsid w:val="00B12A1B"/>
    <w:rsid w:val="00B12FCB"/>
    <w:rsid w:val="00B1391E"/>
    <w:rsid w:val="00B13CFF"/>
    <w:rsid w:val="00B14847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EF9"/>
    <w:rsid w:val="00B25F07"/>
    <w:rsid w:val="00B26282"/>
    <w:rsid w:val="00B265CB"/>
    <w:rsid w:val="00B26AF3"/>
    <w:rsid w:val="00B26CBE"/>
    <w:rsid w:val="00B26D7F"/>
    <w:rsid w:val="00B2771A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DAE"/>
    <w:rsid w:val="00B41E46"/>
    <w:rsid w:val="00B41F0E"/>
    <w:rsid w:val="00B43497"/>
    <w:rsid w:val="00B445FD"/>
    <w:rsid w:val="00B44AC5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0C6D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401"/>
    <w:rsid w:val="00B85562"/>
    <w:rsid w:val="00B85818"/>
    <w:rsid w:val="00B85D1A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6F79"/>
    <w:rsid w:val="00BB76AE"/>
    <w:rsid w:val="00BB7D1C"/>
    <w:rsid w:val="00BC0061"/>
    <w:rsid w:val="00BC00AA"/>
    <w:rsid w:val="00BC0E68"/>
    <w:rsid w:val="00BC106F"/>
    <w:rsid w:val="00BC23EA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AC5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0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33DE"/>
    <w:rsid w:val="00C14441"/>
    <w:rsid w:val="00C146B8"/>
    <w:rsid w:val="00C14A10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3F77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217"/>
    <w:rsid w:val="00C41509"/>
    <w:rsid w:val="00C41566"/>
    <w:rsid w:val="00C417C8"/>
    <w:rsid w:val="00C41951"/>
    <w:rsid w:val="00C41A76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880"/>
    <w:rsid w:val="00C56954"/>
    <w:rsid w:val="00C5700C"/>
    <w:rsid w:val="00C570F8"/>
    <w:rsid w:val="00C57202"/>
    <w:rsid w:val="00C572F2"/>
    <w:rsid w:val="00C57736"/>
    <w:rsid w:val="00C608E9"/>
    <w:rsid w:val="00C60A2B"/>
    <w:rsid w:val="00C60C5F"/>
    <w:rsid w:val="00C615DD"/>
    <w:rsid w:val="00C61B16"/>
    <w:rsid w:val="00C61B5B"/>
    <w:rsid w:val="00C62156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203"/>
    <w:rsid w:val="00CF37E4"/>
    <w:rsid w:val="00CF3BFD"/>
    <w:rsid w:val="00CF3EDC"/>
    <w:rsid w:val="00CF4147"/>
    <w:rsid w:val="00CF4E5F"/>
    <w:rsid w:val="00CF59D8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FBB"/>
    <w:rsid w:val="00D87307"/>
    <w:rsid w:val="00D874EB"/>
    <w:rsid w:val="00D87DF5"/>
    <w:rsid w:val="00D909C5"/>
    <w:rsid w:val="00D90B4C"/>
    <w:rsid w:val="00D90FED"/>
    <w:rsid w:val="00D910C3"/>
    <w:rsid w:val="00D914E0"/>
    <w:rsid w:val="00D916BE"/>
    <w:rsid w:val="00D91BB6"/>
    <w:rsid w:val="00D928DC"/>
    <w:rsid w:val="00D9297D"/>
    <w:rsid w:val="00D933F9"/>
    <w:rsid w:val="00D937D5"/>
    <w:rsid w:val="00D93B9E"/>
    <w:rsid w:val="00D94134"/>
    <w:rsid w:val="00D94A09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42D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0B96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0AB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00A"/>
    <w:rsid w:val="00E10C92"/>
    <w:rsid w:val="00E127DB"/>
    <w:rsid w:val="00E12805"/>
    <w:rsid w:val="00E12C72"/>
    <w:rsid w:val="00E12ED6"/>
    <w:rsid w:val="00E13D3B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BA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05"/>
    <w:rsid w:val="00E9381D"/>
    <w:rsid w:val="00E93B79"/>
    <w:rsid w:val="00E93FC2"/>
    <w:rsid w:val="00E94543"/>
    <w:rsid w:val="00E94DFF"/>
    <w:rsid w:val="00E951EE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51A"/>
    <w:rsid w:val="00ED7FCA"/>
    <w:rsid w:val="00ED7FD0"/>
    <w:rsid w:val="00EE0366"/>
    <w:rsid w:val="00EE0923"/>
    <w:rsid w:val="00EE1469"/>
    <w:rsid w:val="00EE147C"/>
    <w:rsid w:val="00EE15E8"/>
    <w:rsid w:val="00EE1918"/>
    <w:rsid w:val="00EE2E66"/>
    <w:rsid w:val="00EE3195"/>
    <w:rsid w:val="00EE34D0"/>
    <w:rsid w:val="00EE42F2"/>
    <w:rsid w:val="00EE4AA1"/>
    <w:rsid w:val="00EE5830"/>
    <w:rsid w:val="00EE5A9A"/>
    <w:rsid w:val="00EE6061"/>
    <w:rsid w:val="00EE637C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2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52D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EF"/>
    <w:rsid w:val="00F50E24"/>
    <w:rsid w:val="00F51021"/>
    <w:rsid w:val="00F516C7"/>
    <w:rsid w:val="00F519F3"/>
    <w:rsid w:val="00F52458"/>
    <w:rsid w:val="00F5310F"/>
    <w:rsid w:val="00F54627"/>
    <w:rsid w:val="00F54B98"/>
    <w:rsid w:val="00F556B2"/>
    <w:rsid w:val="00F556CF"/>
    <w:rsid w:val="00F558CD"/>
    <w:rsid w:val="00F55BD8"/>
    <w:rsid w:val="00F56285"/>
    <w:rsid w:val="00F56661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4B3"/>
    <w:rsid w:val="00F64578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833"/>
    <w:rsid w:val="00F84B06"/>
    <w:rsid w:val="00F85612"/>
    <w:rsid w:val="00F8583C"/>
    <w:rsid w:val="00F85B94"/>
    <w:rsid w:val="00F85C32"/>
    <w:rsid w:val="00F86712"/>
    <w:rsid w:val="00F86A13"/>
    <w:rsid w:val="00F8746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279A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bcruzmateo@outlook.com</cp:lastModifiedBy>
  <cp:revision>2</cp:revision>
  <cp:lastPrinted>2025-08-12T18:27:00Z</cp:lastPrinted>
  <dcterms:created xsi:type="dcterms:W3CDTF">2025-11-05T16:21:00Z</dcterms:created>
  <dcterms:modified xsi:type="dcterms:W3CDTF">2025-11-05T16:21:00Z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